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line="560" w:lineRule="exact"/>
        <w:jc w:val="center"/>
        <w:textAlignment w:val="auto"/>
        <w:rPr>
          <w:rFonts w:hint="default" w:ascii="Times New Roman" w:hAnsi="Times New Roman" w:eastAsia="方正小标宋简体" w:cs="Times New Roman"/>
          <w:i w:val="0"/>
          <w:caps w:val="0"/>
          <w:color w:val="000000"/>
          <w:spacing w:val="0"/>
          <w:w w:val="98"/>
          <w:kern w:val="0"/>
          <w:sz w:val="44"/>
          <w:szCs w:val="44"/>
          <w:highlight w:val="none"/>
          <w:shd w:val="clear" w:color="auto" w:fill="FFFFFF"/>
          <w:lang w:val="en-US" w:eastAsia="zh-CN"/>
        </w:rPr>
      </w:pPr>
      <w:bookmarkStart w:id="0" w:name="OLE_LINK4"/>
      <w:bookmarkStart w:id="1" w:name="OLE_LINK5"/>
      <w:r>
        <w:rPr>
          <w:rFonts w:hint="eastAsia" w:ascii="Times New Roman" w:hAnsi="Times New Roman" w:eastAsia="方正小标宋简体" w:cs="Times New Roman"/>
          <w:i w:val="0"/>
          <w:caps w:val="0"/>
          <w:color w:val="000000"/>
          <w:spacing w:val="0"/>
          <w:w w:val="98"/>
          <w:kern w:val="0"/>
          <w:sz w:val="44"/>
          <w:szCs w:val="44"/>
          <w:highlight w:val="none"/>
          <w:shd w:val="clear" w:color="auto" w:fill="FFFFFF"/>
          <w:lang w:val="en-US" w:eastAsia="zh-CN"/>
        </w:rPr>
        <w:t xml:space="preserve"> </w:t>
      </w:r>
      <w:r>
        <w:rPr>
          <w:rFonts w:hint="default" w:ascii="Times New Roman" w:hAnsi="Times New Roman" w:eastAsia="方正小标宋简体" w:cs="Times New Roman"/>
          <w:i w:val="0"/>
          <w:caps w:val="0"/>
          <w:color w:val="000000"/>
          <w:spacing w:val="0"/>
          <w:w w:val="98"/>
          <w:kern w:val="0"/>
          <w:sz w:val="44"/>
          <w:szCs w:val="44"/>
          <w:highlight w:val="none"/>
          <w:shd w:val="clear" w:color="auto" w:fill="FFFFFF"/>
          <w:lang w:val="en-US" w:eastAsia="zh-CN"/>
        </w:rPr>
        <w:t>霍城</w:t>
      </w:r>
      <w:r>
        <w:rPr>
          <w:rFonts w:hint="eastAsia" w:ascii="Times New Roman" w:hAnsi="Times New Roman" w:eastAsia="方正小标宋简体" w:cs="Times New Roman"/>
          <w:i w:val="0"/>
          <w:caps w:val="0"/>
          <w:color w:val="000000"/>
          <w:spacing w:val="0"/>
          <w:w w:val="98"/>
          <w:kern w:val="0"/>
          <w:sz w:val="44"/>
          <w:szCs w:val="44"/>
          <w:highlight w:val="none"/>
          <w:shd w:val="clear" w:color="auto" w:fill="FFFFFF"/>
          <w:lang w:val="en-US" w:eastAsia="zh-CN"/>
        </w:rPr>
        <w:t>县</w:t>
      </w:r>
      <w:r>
        <w:rPr>
          <w:rFonts w:hint="default" w:ascii="Times New Roman" w:hAnsi="Times New Roman" w:eastAsia="方正小标宋简体" w:cs="Times New Roman"/>
          <w:i w:val="0"/>
          <w:caps w:val="0"/>
          <w:color w:val="000000"/>
          <w:spacing w:val="0"/>
          <w:w w:val="98"/>
          <w:kern w:val="0"/>
          <w:sz w:val="44"/>
          <w:szCs w:val="44"/>
          <w:highlight w:val="none"/>
          <w:shd w:val="clear" w:color="auto" w:fill="FFFFFF"/>
          <w:lang w:val="en-US" w:eastAsia="zh-CN"/>
        </w:rPr>
        <w:t>科技局202</w:t>
      </w:r>
      <w:r>
        <w:rPr>
          <w:rFonts w:hint="eastAsia" w:ascii="Times New Roman" w:hAnsi="Times New Roman" w:eastAsia="方正小标宋简体" w:cs="Times New Roman"/>
          <w:i w:val="0"/>
          <w:caps w:val="0"/>
          <w:color w:val="000000"/>
          <w:spacing w:val="0"/>
          <w:w w:val="98"/>
          <w:kern w:val="0"/>
          <w:sz w:val="44"/>
          <w:szCs w:val="44"/>
          <w:highlight w:val="none"/>
          <w:shd w:val="clear" w:color="auto" w:fill="FFFFFF"/>
          <w:lang w:val="en-US" w:eastAsia="zh-CN"/>
        </w:rPr>
        <w:t>5</w:t>
      </w:r>
      <w:r>
        <w:rPr>
          <w:rFonts w:hint="default" w:ascii="Times New Roman" w:hAnsi="Times New Roman" w:eastAsia="方正小标宋简体" w:cs="Times New Roman"/>
          <w:i w:val="0"/>
          <w:caps w:val="0"/>
          <w:color w:val="000000"/>
          <w:spacing w:val="0"/>
          <w:w w:val="98"/>
          <w:kern w:val="0"/>
          <w:sz w:val="44"/>
          <w:szCs w:val="44"/>
          <w:highlight w:val="none"/>
          <w:shd w:val="clear" w:color="auto" w:fill="FFFFFF"/>
          <w:lang w:val="en-US" w:eastAsia="zh-CN"/>
        </w:rPr>
        <w:t>年度法治政府建设</w:t>
      </w:r>
    </w:p>
    <w:p>
      <w:pPr>
        <w:keepNext w:val="0"/>
        <w:keepLines w:val="0"/>
        <w:pageBreakBefore w:val="0"/>
        <w:widowControl w:val="0"/>
        <w:kinsoku/>
        <w:wordWrap/>
        <w:overflowPunct/>
        <w:topLinePunct w:val="0"/>
        <w:autoSpaceDE/>
        <w:autoSpaceDN/>
        <w:bidi w:val="0"/>
        <w:adjustRightInd w:val="0"/>
        <w:snapToGrid w:val="0"/>
        <w:spacing w:beforeAutospacing="0" w:line="560" w:lineRule="exact"/>
        <w:jc w:val="center"/>
        <w:textAlignment w:val="auto"/>
        <w:rPr>
          <w:rFonts w:hint="default" w:ascii="Times New Roman" w:hAnsi="Times New Roman" w:eastAsia="方正小标宋简体" w:cs="Times New Roman"/>
          <w:i w:val="0"/>
          <w:caps w:val="0"/>
          <w:color w:val="000000"/>
          <w:spacing w:val="0"/>
          <w:w w:val="98"/>
          <w:kern w:val="0"/>
          <w:sz w:val="44"/>
          <w:szCs w:val="44"/>
          <w:highlight w:val="none"/>
          <w:shd w:val="clear" w:color="auto" w:fill="FFFFFF"/>
          <w:lang w:val="en-US" w:eastAsia="zh-CN"/>
        </w:rPr>
      </w:pPr>
      <w:r>
        <w:rPr>
          <w:rFonts w:hint="default" w:ascii="Times New Roman" w:hAnsi="Times New Roman" w:eastAsia="方正小标宋简体" w:cs="Times New Roman"/>
          <w:i w:val="0"/>
          <w:caps w:val="0"/>
          <w:color w:val="000000"/>
          <w:spacing w:val="0"/>
          <w:w w:val="98"/>
          <w:kern w:val="0"/>
          <w:sz w:val="44"/>
          <w:szCs w:val="44"/>
          <w:highlight w:val="none"/>
          <w:shd w:val="clear" w:color="auto" w:fill="FFFFFF"/>
          <w:lang w:val="en-US" w:eastAsia="zh-CN"/>
        </w:rPr>
        <w:t>工作报告</w:t>
      </w:r>
    </w:p>
    <w:p>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firstLine="640" w:firstLineChars="200"/>
        <w:textAlignment w:val="auto"/>
        <w:rPr>
          <w:rFonts w:hint="default" w:ascii="Times New Roman" w:hAnsi="Times New Roman" w:eastAsia="方正仿宋简体" w:cs="Times New Roman"/>
          <w:i w:val="0"/>
          <w:caps w:val="0"/>
          <w:color w:val="000000"/>
          <w:spacing w:val="0"/>
          <w:kern w:val="0"/>
          <w:sz w:val="32"/>
          <w:szCs w:val="32"/>
          <w:highlight w:val="none"/>
          <w:shd w:val="clear" w:color="auto" w:fill="FFFFFF"/>
          <w:lang w:val="en-US" w:eastAsia="zh-CN"/>
        </w:rPr>
      </w:pPr>
      <w:r>
        <w:rPr>
          <w:rFonts w:hint="default" w:ascii="Times New Roman" w:hAnsi="Times New Roman" w:eastAsia="方正仿宋简体" w:cs="Times New Roman"/>
          <w:i w:val="0"/>
          <w:caps w:val="0"/>
          <w:color w:val="000000"/>
          <w:spacing w:val="0"/>
          <w:kern w:val="0"/>
          <w:sz w:val="32"/>
          <w:szCs w:val="32"/>
          <w:highlight w:val="none"/>
          <w:shd w:val="clear" w:color="auto" w:fill="FFFFFF"/>
          <w:lang w:val="en-US" w:eastAsia="zh-CN"/>
        </w:rPr>
        <w:t>霍城县科技局在县委、县政府的正确领导下，坚持以习近平新时代中国特色社会主义思想为指导，深入贯彻落实党的二十大、二十届</w:t>
      </w:r>
      <w:r>
        <w:rPr>
          <w:rFonts w:hint="eastAsia" w:ascii="Times New Roman" w:hAnsi="Times New Roman" w:eastAsia="方正仿宋简体" w:cs="Times New Roman"/>
          <w:i w:val="0"/>
          <w:caps w:val="0"/>
          <w:color w:val="000000"/>
          <w:spacing w:val="0"/>
          <w:kern w:val="0"/>
          <w:sz w:val="32"/>
          <w:szCs w:val="32"/>
          <w:highlight w:val="none"/>
          <w:shd w:val="clear" w:color="auto" w:fill="FFFFFF"/>
          <w:lang w:val="en-US" w:eastAsia="zh-CN"/>
        </w:rPr>
        <w:t>四</w:t>
      </w:r>
      <w:r>
        <w:rPr>
          <w:rFonts w:hint="default" w:ascii="Times New Roman" w:hAnsi="Times New Roman" w:eastAsia="方正仿宋简体" w:cs="Times New Roman"/>
          <w:i w:val="0"/>
          <w:caps w:val="0"/>
          <w:color w:val="000000"/>
          <w:spacing w:val="0"/>
          <w:kern w:val="0"/>
          <w:sz w:val="32"/>
          <w:szCs w:val="32"/>
          <w:highlight w:val="none"/>
          <w:shd w:val="clear" w:color="auto" w:fill="FFFFFF"/>
          <w:lang w:val="en-US" w:eastAsia="zh-CN"/>
        </w:rPr>
        <w:t>中精神，贯彻落实习近平总书记关于新疆工作重要讲话重要指示精神</w:t>
      </w:r>
      <w:r>
        <w:rPr>
          <w:rFonts w:hint="eastAsia" w:ascii="Times New Roman" w:hAnsi="Times New Roman" w:eastAsia="方正仿宋简体" w:cs="Times New Roman"/>
          <w:i w:val="0"/>
          <w:caps w:val="0"/>
          <w:color w:val="000000"/>
          <w:spacing w:val="0"/>
          <w:kern w:val="0"/>
          <w:sz w:val="32"/>
          <w:szCs w:val="32"/>
          <w:highlight w:val="none"/>
          <w:shd w:val="clear" w:color="auto" w:fill="FFFFFF"/>
          <w:lang w:val="en-US" w:eastAsia="zh-CN"/>
        </w:rPr>
        <w:t>，</w:t>
      </w:r>
      <w:r>
        <w:rPr>
          <w:rFonts w:hint="default" w:ascii="Times New Roman" w:hAnsi="Times New Roman" w:eastAsia="方正仿宋简体" w:cs="Times New Roman"/>
          <w:i w:val="0"/>
          <w:caps w:val="0"/>
          <w:color w:val="000000"/>
          <w:spacing w:val="0"/>
          <w:kern w:val="0"/>
          <w:sz w:val="32"/>
          <w:szCs w:val="32"/>
          <w:highlight w:val="none"/>
          <w:shd w:val="clear" w:color="auto" w:fill="FFFFFF"/>
          <w:lang w:val="en-US" w:eastAsia="zh-CN"/>
        </w:rPr>
        <w:t>结合自治区、州党委</w:t>
      </w:r>
      <w:r>
        <w:rPr>
          <w:rFonts w:hint="eastAsia" w:ascii="Times New Roman" w:hAnsi="Times New Roman" w:eastAsia="方正仿宋简体" w:cs="Times New Roman"/>
          <w:i w:val="0"/>
          <w:caps w:val="0"/>
          <w:color w:val="000000"/>
          <w:spacing w:val="0"/>
          <w:kern w:val="0"/>
          <w:sz w:val="32"/>
          <w:szCs w:val="32"/>
          <w:highlight w:val="none"/>
          <w:shd w:val="clear" w:color="auto" w:fill="FFFFFF"/>
          <w:lang w:val="en-US" w:eastAsia="zh-CN"/>
        </w:rPr>
        <w:t>、县委</w:t>
      </w:r>
      <w:r>
        <w:rPr>
          <w:rFonts w:hint="default" w:ascii="Times New Roman" w:hAnsi="Times New Roman" w:eastAsia="方正仿宋简体" w:cs="Times New Roman"/>
          <w:i w:val="0"/>
          <w:caps w:val="0"/>
          <w:color w:val="000000"/>
          <w:spacing w:val="0"/>
          <w:kern w:val="0"/>
          <w:sz w:val="32"/>
          <w:szCs w:val="32"/>
          <w:highlight w:val="none"/>
          <w:shd w:val="clear" w:color="auto" w:fill="FFFFFF"/>
          <w:lang w:val="en-US" w:eastAsia="zh-CN"/>
        </w:rPr>
        <w:t>科技创新大会精神，</w:t>
      </w:r>
      <w:r>
        <w:rPr>
          <w:rFonts w:hint="default" w:ascii="华文仿宋" w:hAnsi="华文仿宋" w:eastAsia="华文仿宋" w:cs="华文仿宋"/>
          <w:sz w:val="30"/>
          <w:szCs w:val="30"/>
          <w:highlight w:val="none"/>
          <w:lang w:val="en-US" w:eastAsia="zh-CN"/>
        </w:rPr>
        <w:t>强化政治引领，把准科技创新方向</w:t>
      </w:r>
      <w:r>
        <w:rPr>
          <w:rFonts w:hint="default" w:ascii="Times New Roman" w:hAnsi="Times New Roman" w:eastAsia="方正仿宋简体" w:cs="Times New Roman"/>
          <w:i w:val="0"/>
          <w:caps w:val="0"/>
          <w:color w:val="000000"/>
          <w:spacing w:val="0"/>
          <w:kern w:val="0"/>
          <w:sz w:val="32"/>
          <w:szCs w:val="32"/>
          <w:highlight w:val="none"/>
          <w:shd w:val="clear" w:color="auto" w:fill="FFFFFF"/>
          <w:lang w:val="en-US" w:eastAsia="zh-CN"/>
        </w:rPr>
        <w:t>，</w:t>
      </w:r>
      <w:r>
        <w:rPr>
          <w:rFonts w:hint="default" w:ascii="华文仿宋" w:hAnsi="华文仿宋" w:eastAsia="华文仿宋" w:cs="华文仿宋"/>
          <w:sz w:val="30"/>
          <w:szCs w:val="30"/>
          <w:highlight w:val="none"/>
          <w:lang w:val="en-US" w:eastAsia="zh-CN"/>
        </w:rPr>
        <w:t>确保中央、自治区、自治州党委和县委的决策部署在科技领域不折不扣落地生根</w:t>
      </w:r>
      <w:r>
        <w:rPr>
          <w:rFonts w:hint="default" w:ascii="Times New Roman" w:hAnsi="Times New Roman" w:eastAsia="方正仿宋简体" w:cs="Times New Roman"/>
          <w:i w:val="0"/>
          <w:caps w:val="0"/>
          <w:color w:val="000000"/>
          <w:spacing w:val="0"/>
          <w:kern w:val="0"/>
          <w:sz w:val="32"/>
          <w:szCs w:val="32"/>
          <w:highlight w:val="none"/>
          <w:shd w:val="clear" w:color="auto" w:fill="FFFFFF"/>
          <w:lang w:val="en-US" w:eastAsia="zh-CN"/>
        </w:rPr>
        <w:t>，为全面建设创新型霍城，实现高质量发展提供强有力的科技支撑。</w:t>
      </w:r>
      <w:r>
        <w:rPr>
          <w:rFonts w:hint="default" w:ascii="Times New Roman" w:hAnsi="Times New Roman" w:eastAsia="方正仿宋简体" w:cs="Times New Roman"/>
          <w:sz w:val="32"/>
          <w:szCs w:val="32"/>
          <w:highlight w:val="none"/>
          <w:lang w:val="en-US" w:eastAsia="zh-CN"/>
        </w:rPr>
        <w:t>现汇报如下：</w:t>
      </w:r>
    </w:p>
    <w:p>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firstLine="640" w:firstLineChars="200"/>
        <w:textAlignment w:val="auto"/>
        <w:rPr>
          <w:rFonts w:hint="default" w:ascii="Times New Roman" w:hAnsi="Times New Roman" w:eastAsia="黑体" w:cs="Times New Roman"/>
          <w:i w:val="0"/>
          <w:caps w:val="0"/>
          <w:color w:val="000000"/>
          <w:spacing w:val="0"/>
          <w:kern w:val="0"/>
          <w:sz w:val="32"/>
          <w:szCs w:val="32"/>
          <w:highlight w:val="none"/>
          <w:shd w:val="clear" w:color="auto" w:fill="FFFFFF"/>
          <w:lang w:val="en-US" w:eastAsia="zh-CN"/>
        </w:rPr>
      </w:pPr>
      <w:r>
        <w:rPr>
          <w:rFonts w:hint="default" w:ascii="Times New Roman" w:hAnsi="Times New Roman" w:eastAsia="黑体" w:cs="Times New Roman"/>
          <w:i w:val="0"/>
          <w:caps w:val="0"/>
          <w:color w:val="000000"/>
          <w:spacing w:val="0"/>
          <w:kern w:val="0"/>
          <w:sz w:val="32"/>
          <w:szCs w:val="32"/>
          <w:highlight w:val="none"/>
          <w:shd w:val="clear" w:color="auto" w:fill="FFFFFF"/>
          <w:lang w:val="en-US" w:eastAsia="zh-CN"/>
        </w:rPr>
        <w:t>一、202</w:t>
      </w:r>
      <w:r>
        <w:rPr>
          <w:rFonts w:hint="eastAsia" w:ascii="Times New Roman" w:hAnsi="Times New Roman" w:eastAsia="黑体" w:cs="Times New Roman"/>
          <w:i w:val="0"/>
          <w:caps w:val="0"/>
          <w:color w:val="000000"/>
          <w:spacing w:val="0"/>
          <w:kern w:val="0"/>
          <w:sz w:val="32"/>
          <w:szCs w:val="32"/>
          <w:highlight w:val="none"/>
          <w:shd w:val="clear" w:color="auto" w:fill="FFFFFF"/>
          <w:lang w:val="en-US" w:eastAsia="zh-CN"/>
        </w:rPr>
        <w:t>5</w:t>
      </w:r>
      <w:r>
        <w:rPr>
          <w:rFonts w:hint="default" w:ascii="Times New Roman" w:hAnsi="Times New Roman" w:eastAsia="黑体" w:cs="Times New Roman"/>
          <w:i w:val="0"/>
          <w:caps w:val="0"/>
          <w:color w:val="000000"/>
          <w:spacing w:val="0"/>
          <w:kern w:val="0"/>
          <w:sz w:val="32"/>
          <w:szCs w:val="32"/>
          <w:highlight w:val="none"/>
          <w:shd w:val="clear" w:color="auto" w:fill="FFFFFF"/>
          <w:lang w:val="en-US" w:eastAsia="zh-CN"/>
        </w:rPr>
        <w:t>年工作总结</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000000"/>
          <w:kern w:val="0"/>
          <w:sz w:val="32"/>
          <w:szCs w:val="32"/>
          <w:highlight w:val="none"/>
          <w:lang w:eastAsia="zh-CN"/>
        </w:rPr>
      </w:pPr>
      <w:r>
        <w:rPr>
          <w:rFonts w:hint="default" w:ascii="Times New Roman" w:hAnsi="Times New Roman" w:eastAsia="楷体" w:cs="Times New Roman"/>
          <w:b/>
          <w:bCs/>
          <w:sz w:val="32"/>
          <w:szCs w:val="32"/>
          <w:highlight w:val="none"/>
          <w:lang w:eastAsia="zh-CN"/>
        </w:rPr>
        <w:t>（一</w:t>
      </w:r>
      <w:r>
        <w:rPr>
          <w:rFonts w:hint="default" w:ascii="Times New Roman" w:hAnsi="Times New Roman" w:eastAsia="楷体" w:cs="Times New Roman"/>
          <w:b/>
          <w:bCs/>
          <w:sz w:val="32"/>
          <w:szCs w:val="32"/>
          <w:highlight w:val="none"/>
        </w:rPr>
        <w:t>）</w:t>
      </w:r>
      <w:r>
        <w:rPr>
          <w:rFonts w:hint="eastAsia" w:ascii="Times New Roman" w:hAnsi="Times New Roman" w:eastAsia="楷体" w:cs="Times New Roman"/>
          <w:b/>
          <w:bCs/>
          <w:sz w:val="32"/>
          <w:szCs w:val="32"/>
          <w:highlight w:val="none"/>
          <w:lang w:eastAsia="zh-CN"/>
        </w:rPr>
        <w:t>全面</w:t>
      </w:r>
      <w:r>
        <w:rPr>
          <w:rFonts w:hint="default" w:ascii="Times New Roman" w:hAnsi="Times New Roman" w:eastAsia="楷体" w:cs="Times New Roman"/>
          <w:b/>
          <w:bCs/>
          <w:sz w:val="32"/>
          <w:szCs w:val="32"/>
          <w:highlight w:val="none"/>
        </w:rPr>
        <w:t>加强</w:t>
      </w:r>
      <w:r>
        <w:rPr>
          <w:rFonts w:hint="eastAsia" w:ascii="Times New Roman" w:hAnsi="Times New Roman" w:eastAsia="楷体" w:cs="Times New Roman"/>
          <w:b/>
          <w:bCs/>
          <w:sz w:val="32"/>
          <w:szCs w:val="32"/>
          <w:highlight w:val="none"/>
          <w:lang w:eastAsia="zh-CN"/>
        </w:rPr>
        <w:t>党的领导，强化</w:t>
      </w:r>
      <w:r>
        <w:rPr>
          <w:rFonts w:hint="default" w:ascii="Times New Roman" w:hAnsi="Times New Roman" w:eastAsia="楷体" w:cs="Times New Roman"/>
          <w:b/>
          <w:bCs/>
          <w:sz w:val="32"/>
          <w:szCs w:val="32"/>
          <w:highlight w:val="none"/>
        </w:rPr>
        <w:t>思想政治建设</w:t>
      </w:r>
      <w:r>
        <w:rPr>
          <w:rFonts w:hint="eastAsia" w:ascii="Times New Roman" w:hAnsi="Times New Roman" w:eastAsia="楷体" w:cs="Times New Roman"/>
          <w:b/>
          <w:bCs/>
          <w:sz w:val="32"/>
          <w:szCs w:val="32"/>
          <w:highlight w:val="none"/>
          <w:lang w:eastAsia="zh-CN"/>
        </w:rPr>
        <w:t>。</w:t>
      </w:r>
      <w:r>
        <w:rPr>
          <w:rFonts w:hint="default" w:ascii="Times New Roman" w:hAnsi="Times New Roman" w:eastAsia="方正仿宋简体" w:cs="Times New Roman"/>
          <w:b w:val="0"/>
          <w:bCs w:val="0"/>
          <w:sz w:val="32"/>
          <w:szCs w:val="32"/>
          <w:highlight w:val="none"/>
        </w:rPr>
        <w:t>始终把学习贯彻习近平新时代中国特色社会主义思想作为首要政治任务。全年</w:t>
      </w:r>
      <w:r>
        <w:rPr>
          <w:rFonts w:hint="eastAsia" w:ascii="Times New Roman" w:hAnsi="Times New Roman" w:eastAsia="方正仿宋简体" w:cs="Times New Roman"/>
          <w:b w:val="0"/>
          <w:bCs w:val="0"/>
          <w:sz w:val="32"/>
          <w:szCs w:val="32"/>
          <w:highlight w:val="none"/>
          <w:lang w:eastAsia="zh-CN"/>
        </w:rPr>
        <w:t>共开展</w:t>
      </w:r>
      <w:r>
        <w:rPr>
          <w:rFonts w:hint="default" w:ascii="Times New Roman" w:hAnsi="Times New Roman" w:eastAsia="方正仿宋简体" w:cs="Times New Roman"/>
          <w:b w:val="0"/>
          <w:bCs w:val="0"/>
          <w:sz w:val="32"/>
          <w:szCs w:val="32"/>
          <w:highlight w:val="none"/>
        </w:rPr>
        <w:t>中心组学习</w:t>
      </w:r>
      <w:r>
        <w:rPr>
          <w:rFonts w:hint="default" w:ascii="Times New Roman" w:hAnsi="Times New Roman" w:eastAsia="方正仿宋简体" w:cs="Times New Roman"/>
          <w:b w:val="0"/>
          <w:bCs w:val="0"/>
          <w:sz w:val="32"/>
          <w:szCs w:val="32"/>
          <w:highlight w:val="none"/>
          <w:lang w:val="en-US" w:eastAsia="zh-CN"/>
        </w:rPr>
        <w:t>1</w:t>
      </w:r>
      <w:r>
        <w:rPr>
          <w:rFonts w:hint="eastAsia" w:ascii="Times New Roman" w:hAnsi="Times New Roman" w:eastAsia="方正仿宋简体" w:cs="Times New Roman"/>
          <w:b w:val="0"/>
          <w:bCs w:val="0"/>
          <w:sz w:val="32"/>
          <w:szCs w:val="32"/>
          <w:highlight w:val="none"/>
          <w:lang w:val="en-US" w:eastAsia="zh-CN"/>
        </w:rPr>
        <w:t>4场</w:t>
      </w:r>
      <w:r>
        <w:rPr>
          <w:rFonts w:hint="default" w:ascii="Times New Roman" w:hAnsi="Times New Roman" w:eastAsia="方正仿宋简体" w:cs="Times New Roman"/>
          <w:b w:val="0"/>
          <w:bCs w:val="0"/>
          <w:sz w:val="32"/>
          <w:szCs w:val="32"/>
          <w:highlight w:val="none"/>
        </w:rPr>
        <w:t>次，切实引导全体党员干部增强“四个意识”、坚定“四个自信”、做到“两个维护”</w:t>
      </w:r>
      <w:r>
        <w:rPr>
          <w:rFonts w:hint="default" w:ascii="Times New Roman" w:hAnsi="Times New Roman" w:eastAsia="方正仿宋简体" w:cs="Times New Roman"/>
          <w:b w:val="0"/>
          <w:bCs w:val="0"/>
          <w:sz w:val="32"/>
          <w:szCs w:val="32"/>
          <w:highlight w:val="none"/>
          <w:lang w:eastAsia="zh-CN"/>
        </w:rPr>
        <w:t>。严格落实“三会一课”制度，规范民主生活会和组织生活会</w:t>
      </w:r>
      <w:r>
        <w:rPr>
          <w:rFonts w:hint="eastAsia" w:ascii="Times New Roman" w:hAnsi="Times New Roman" w:eastAsia="方正仿宋简体" w:cs="Times New Roman"/>
          <w:b w:val="0"/>
          <w:bCs w:val="0"/>
          <w:sz w:val="32"/>
          <w:szCs w:val="32"/>
          <w:highlight w:val="none"/>
          <w:lang w:eastAsia="zh-CN"/>
        </w:rPr>
        <w:t>，</w:t>
      </w:r>
      <w:r>
        <w:rPr>
          <w:rFonts w:hint="default" w:ascii="Times New Roman" w:hAnsi="Times New Roman" w:eastAsia="方正仿宋简体" w:cs="Times New Roman"/>
          <w:b w:val="0"/>
          <w:bCs w:val="0"/>
          <w:sz w:val="32"/>
          <w:szCs w:val="32"/>
          <w:highlight w:val="none"/>
        </w:rPr>
        <w:t>定期召</w:t>
      </w:r>
      <w:r>
        <w:rPr>
          <w:rFonts w:hint="default" w:ascii="Times New Roman" w:hAnsi="Times New Roman" w:eastAsia="方正仿宋简体" w:cs="Times New Roman"/>
          <w:b w:val="0"/>
          <w:bCs w:val="0"/>
          <w:w w:val="100"/>
          <w:sz w:val="32"/>
          <w:szCs w:val="32"/>
          <w:highlight w:val="none"/>
        </w:rPr>
        <w:t>开</w:t>
      </w:r>
      <w:r>
        <w:rPr>
          <w:rFonts w:hint="eastAsia" w:ascii="Times New Roman" w:hAnsi="Times New Roman" w:eastAsia="方正仿宋简体" w:cs="Times New Roman"/>
          <w:b w:val="0"/>
          <w:bCs w:val="0"/>
          <w:w w:val="100"/>
          <w:sz w:val="32"/>
          <w:szCs w:val="32"/>
          <w:highlight w:val="none"/>
          <w:lang w:eastAsia="zh-CN"/>
        </w:rPr>
        <w:t>工作例会</w:t>
      </w:r>
      <w:r>
        <w:rPr>
          <w:rFonts w:hint="default" w:ascii="Times New Roman" w:hAnsi="Times New Roman" w:eastAsia="方正仿宋简体" w:cs="Times New Roman"/>
          <w:b w:val="0"/>
          <w:bCs w:val="0"/>
          <w:w w:val="100"/>
          <w:sz w:val="32"/>
          <w:szCs w:val="32"/>
          <w:highlight w:val="none"/>
        </w:rPr>
        <w:t>，</w:t>
      </w:r>
      <w:r>
        <w:rPr>
          <w:rFonts w:hint="eastAsia" w:ascii="Times New Roman" w:hAnsi="Times New Roman" w:eastAsia="方正仿宋简体" w:cs="Times New Roman"/>
          <w:b w:val="0"/>
          <w:bCs w:val="0"/>
          <w:sz w:val="32"/>
          <w:szCs w:val="32"/>
          <w:highlight w:val="none"/>
          <w:lang w:eastAsia="zh-CN"/>
        </w:rPr>
        <w:t>结合实际把抓党建与抓</w:t>
      </w:r>
      <w:r>
        <w:rPr>
          <w:rFonts w:hint="default" w:ascii="Times New Roman" w:hAnsi="Times New Roman" w:eastAsia="方正仿宋简体" w:cs="Times New Roman"/>
          <w:b w:val="0"/>
          <w:bCs w:val="0"/>
          <w:sz w:val="32"/>
          <w:szCs w:val="32"/>
          <w:highlight w:val="none"/>
        </w:rPr>
        <w:t>业务</w:t>
      </w:r>
      <w:r>
        <w:rPr>
          <w:rFonts w:hint="eastAsia" w:ascii="Times New Roman" w:hAnsi="Times New Roman" w:eastAsia="方正仿宋简体" w:cs="Times New Roman"/>
          <w:b w:val="0"/>
          <w:bCs w:val="0"/>
          <w:sz w:val="32"/>
          <w:szCs w:val="32"/>
          <w:highlight w:val="none"/>
          <w:lang w:eastAsia="zh-CN"/>
        </w:rPr>
        <w:t>同题共答，</w:t>
      </w:r>
      <w:r>
        <w:rPr>
          <w:rFonts w:hint="eastAsia" w:ascii="Times New Roman" w:hAnsi="Times New Roman" w:eastAsia="方正仿宋简体" w:cs="Times New Roman"/>
          <w:b w:val="0"/>
          <w:bCs w:val="0"/>
          <w:w w:val="100"/>
          <w:sz w:val="32"/>
          <w:szCs w:val="32"/>
          <w:highlight w:val="none"/>
          <w:lang w:eastAsia="zh-CN"/>
        </w:rPr>
        <w:t>严格落实“四个转化”工作要求</w:t>
      </w:r>
      <w:r>
        <w:rPr>
          <w:rFonts w:hint="default" w:ascii="Times New Roman" w:hAnsi="Times New Roman" w:eastAsia="方正仿宋简体" w:cs="Times New Roman"/>
          <w:b w:val="0"/>
          <w:bCs w:val="0"/>
          <w:w w:val="100"/>
          <w:sz w:val="32"/>
          <w:szCs w:val="32"/>
          <w:highlight w:val="none"/>
        </w:rPr>
        <w:t>。</w:t>
      </w:r>
      <w:r>
        <w:rPr>
          <w:rFonts w:hint="default" w:ascii="Times New Roman" w:hAnsi="Times New Roman" w:eastAsia="方正仿宋简体" w:cs="Times New Roman"/>
          <w:color w:val="000000"/>
          <w:w w:val="100"/>
          <w:kern w:val="0"/>
          <w:sz w:val="32"/>
          <w:szCs w:val="32"/>
          <w:highlight w:val="none"/>
        </w:rPr>
        <w:t>严格落实中央八项规定精神</w:t>
      </w:r>
      <w:r>
        <w:rPr>
          <w:rFonts w:hint="eastAsia" w:ascii="Times New Roman" w:hAnsi="Times New Roman" w:eastAsia="方正仿宋简体" w:cs="Times New Roman"/>
          <w:color w:val="000000"/>
          <w:w w:val="100"/>
          <w:kern w:val="0"/>
          <w:sz w:val="32"/>
          <w:szCs w:val="32"/>
          <w:highlight w:val="none"/>
          <w:lang w:eastAsia="zh-CN"/>
        </w:rPr>
        <w:t>，</w:t>
      </w:r>
      <w:r>
        <w:rPr>
          <w:rFonts w:hint="default" w:ascii="Times New Roman" w:hAnsi="Times New Roman" w:eastAsia="方正仿宋简体" w:cs="Times New Roman"/>
          <w:color w:val="000000"/>
          <w:w w:val="100"/>
          <w:kern w:val="0"/>
          <w:sz w:val="32"/>
          <w:szCs w:val="32"/>
          <w:highlight w:val="none"/>
        </w:rPr>
        <w:t>加强党员的思想政治教育，强化作风建设</w:t>
      </w:r>
      <w:r>
        <w:rPr>
          <w:rFonts w:hint="eastAsia" w:ascii="Times New Roman" w:hAnsi="Times New Roman" w:eastAsia="方正仿宋简体" w:cs="Times New Roman"/>
          <w:color w:val="000000"/>
          <w:w w:val="100"/>
          <w:kern w:val="0"/>
          <w:sz w:val="32"/>
          <w:szCs w:val="32"/>
          <w:highlight w:val="none"/>
          <w:lang w:eastAsia="zh-CN"/>
        </w:rPr>
        <w:t>。</w:t>
      </w:r>
      <w:r>
        <w:rPr>
          <w:rFonts w:hint="eastAsia" w:ascii="Times New Roman" w:hAnsi="Times New Roman" w:eastAsia="方正仿宋简体" w:cs="Times New Roman"/>
          <w:b w:val="0"/>
          <w:bCs w:val="0"/>
          <w:color w:val="auto"/>
          <w:sz w:val="32"/>
          <w:szCs w:val="32"/>
          <w:highlight w:val="none"/>
          <w:lang w:val="en-US" w:eastAsia="zh-CN"/>
        </w:rPr>
        <w:t>组织观看警示教育片7场次，参观廉政警示教育基地1次</w:t>
      </w:r>
      <w:r>
        <w:rPr>
          <w:rFonts w:hint="default" w:ascii="Times New Roman" w:hAnsi="Times New Roman" w:eastAsia="方正仿宋简体" w:cs="Times New Roman"/>
          <w:color w:val="000000"/>
          <w:w w:val="100"/>
          <w:kern w:val="0"/>
          <w:sz w:val="32"/>
          <w:szCs w:val="32"/>
          <w:highlight w:val="none"/>
        </w:rPr>
        <w:t>，定期开展党员</w:t>
      </w:r>
      <w:r>
        <w:rPr>
          <w:rFonts w:hint="default" w:ascii="Times New Roman" w:hAnsi="Times New Roman" w:eastAsia="方正仿宋简体" w:cs="Times New Roman"/>
          <w:color w:val="000000"/>
          <w:kern w:val="0"/>
          <w:sz w:val="32"/>
          <w:szCs w:val="32"/>
          <w:highlight w:val="none"/>
        </w:rPr>
        <w:t>谈心谈话</w:t>
      </w:r>
      <w:r>
        <w:rPr>
          <w:rFonts w:hint="eastAsia" w:ascii="Times New Roman" w:hAnsi="Times New Roman" w:eastAsia="方正仿宋简体" w:cs="Times New Roman"/>
          <w:color w:val="000000"/>
          <w:kern w:val="0"/>
          <w:sz w:val="32"/>
          <w:szCs w:val="32"/>
          <w:highlight w:val="none"/>
          <w:lang w:val="en-US" w:eastAsia="zh-CN"/>
        </w:rPr>
        <w:t>20次</w:t>
      </w:r>
      <w:r>
        <w:rPr>
          <w:rFonts w:hint="default" w:ascii="Times New Roman" w:hAnsi="Times New Roman" w:eastAsia="方正仿宋简体" w:cs="Times New Roman"/>
          <w:color w:val="000000"/>
          <w:kern w:val="0"/>
          <w:sz w:val="32"/>
          <w:szCs w:val="32"/>
          <w:highlight w:val="none"/>
        </w:rPr>
        <w:t>，</w:t>
      </w:r>
      <w:r>
        <w:rPr>
          <w:rFonts w:hint="eastAsia" w:ascii="Times New Roman" w:hAnsi="Times New Roman" w:eastAsia="方正仿宋简体" w:cs="Times New Roman"/>
          <w:b w:val="0"/>
          <w:bCs w:val="0"/>
          <w:sz w:val="32"/>
          <w:szCs w:val="32"/>
          <w:highlight w:val="none"/>
          <w:lang w:val="en-US" w:eastAsia="zh-CN"/>
        </w:rPr>
        <w:t>运用“第一种形态”2人次</w:t>
      </w:r>
      <w:r>
        <w:rPr>
          <w:rFonts w:hint="default" w:ascii="Times New Roman" w:hAnsi="Times New Roman" w:eastAsia="方正仿宋简体" w:cs="Times New Roman"/>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val="0"/>
          <w:bCs w:val="0"/>
          <w:color w:val="0C0C0C"/>
          <w:sz w:val="32"/>
          <w:szCs w:val="32"/>
          <w:highlight w:val="none"/>
          <w:lang w:val="en-US" w:eastAsia="zh-CN"/>
        </w:rPr>
      </w:pPr>
      <w:r>
        <w:rPr>
          <w:rFonts w:hint="default" w:ascii="Times New Roman" w:hAnsi="Times New Roman" w:eastAsia="楷体" w:cs="Times New Roman"/>
          <w:b/>
          <w:bCs/>
          <w:sz w:val="32"/>
          <w:szCs w:val="32"/>
          <w:highlight w:val="none"/>
          <w:lang w:val="en-US" w:eastAsia="zh-CN"/>
        </w:rPr>
        <w:t>（</w:t>
      </w:r>
      <w:r>
        <w:rPr>
          <w:rFonts w:hint="eastAsia" w:ascii="Times New Roman" w:hAnsi="Times New Roman" w:eastAsia="楷体" w:cs="Times New Roman"/>
          <w:b/>
          <w:bCs/>
          <w:sz w:val="32"/>
          <w:szCs w:val="32"/>
          <w:highlight w:val="none"/>
          <w:lang w:val="en-US" w:eastAsia="zh-CN"/>
        </w:rPr>
        <w:t>二</w:t>
      </w:r>
      <w:r>
        <w:rPr>
          <w:rFonts w:hint="default" w:ascii="Times New Roman" w:hAnsi="Times New Roman" w:eastAsia="楷体" w:cs="Times New Roman"/>
          <w:b/>
          <w:bCs/>
          <w:sz w:val="32"/>
          <w:szCs w:val="32"/>
          <w:highlight w:val="none"/>
          <w:lang w:val="en-US" w:eastAsia="zh-CN"/>
        </w:rPr>
        <w:t>）</w:t>
      </w:r>
      <w:r>
        <w:rPr>
          <w:rFonts w:hint="eastAsia" w:ascii="方正仿宋简体" w:hAnsi="方正仿宋简体" w:eastAsia="方正仿宋简体" w:cs="方正仿宋简体"/>
          <w:b/>
          <w:bCs/>
          <w:sz w:val="32"/>
          <w:szCs w:val="32"/>
          <w:highlight w:val="none"/>
          <w:lang w:val="en-US" w:eastAsia="zh-CN"/>
        </w:rPr>
        <w:t>加强</w:t>
      </w:r>
      <w:r>
        <w:rPr>
          <w:rFonts w:hint="default" w:ascii="方正仿宋简体" w:hAnsi="方正仿宋简体" w:eastAsia="方正仿宋简体" w:cs="方正仿宋简体"/>
          <w:b/>
          <w:bCs/>
          <w:sz w:val="32"/>
          <w:szCs w:val="32"/>
          <w:highlight w:val="none"/>
          <w:lang w:val="en-US" w:eastAsia="zh-CN"/>
        </w:rPr>
        <w:t>科技特派员</w:t>
      </w:r>
      <w:r>
        <w:rPr>
          <w:rFonts w:hint="eastAsia" w:ascii="方正仿宋简体" w:hAnsi="方正仿宋简体" w:eastAsia="方正仿宋简体" w:cs="方正仿宋简体"/>
          <w:b/>
          <w:bCs/>
          <w:sz w:val="32"/>
          <w:szCs w:val="32"/>
          <w:highlight w:val="none"/>
          <w:lang w:val="en-US" w:eastAsia="zh-CN"/>
        </w:rPr>
        <w:t>服务管理</w:t>
      </w:r>
      <w:r>
        <w:rPr>
          <w:rFonts w:hint="default" w:ascii="方正仿宋简体" w:hAnsi="方正仿宋简体" w:eastAsia="方正仿宋简体" w:cs="方正仿宋简体"/>
          <w:b/>
          <w:bCs/>
          <w:sz w:val="32"/>
          <w:szCs w:val="32"/>
          <w:highlight w:val="none"/>
          <w:lang w:val="en-US" w:eastAsia="zh-CN"/>
        </w:rPr>
        <w:t>，</w:t>
      </w:r>
      <w:r>
        <w:rPr>
          <w:rFonts w:hint="eastAsia" w:ascii="方正仿宋简体" w:hAnsi="方正仿宋简体" w:eastAsia="方正仿宋简体" w:cs="方正仿宋简体"/>
          <w:b/>
          <w:bCs/>
          <w:sz w:val="32"/>
          <w:szCs w:val="32"/>
          <w:highlight w:val="none"/>
          <w:lang w:val="en-US" w:eastAsia="zh-CN"/>
        </w:rPr>
        <w:t>探索提升高质量科普能力</w:t>
      </w:r>
      <w:r>
        <w:rPr>
          <w:rFonts w:hint="default" w:ascii="方正仿宋简体" w:hAnsi="方正仿宋简体" w:eastAsia="方正仿宋简体" w:cs="方正仿宋简体"/>
          <w:b/>
          <w:bCs/>
          <w:sz w:val="32"/>
          <w:szCs w:val="32"/>
          <w:highlight w:val="none"/>
          <w:lang w:val="en-US" w:eastAsia="zh-CN"/>
        </w:rPr>
        <w:t>。</w:t>
      </w:r>
      <w:r>
        <w:rPr>
          <w:rFonts w:hint="default" w:ascii="Times New Roman" w:hAnsi="Times New Roman" w:eastAsia="方正仿宋简体" w:cs="Times New Roman"/>
          <w:b w:val="0"/>
          <w:bCs w:val="0"/>
          <w:color w:val="0C0C0C"/>
          <w:sz w:val="32"/>
          <w:szCs w:val="32"/>
          <w:highlight w:val="none"/>
          <w:lang w:val="en-US" w:eastAsia="zh-CN"/>
        </w:rPr>
        <w:t>聚焦科技助力乡村振兴</w:t>
      </w:r>
      <w:r>
        <w:rPr>
          <w:rFonts w:hint="eastAsia" w:ascii="Times New Roman" w:hAnsi="Times New Roman" w:eastAsia="方正仿宋简体" w:cs="Times New Roman"/>
          <w:b w:val="0"/>
          <w:bCs w:val="0"/>
          <w:color w:val="0C0C0C"/>
          <w:sz w:val="32"/>
          <w:szCs w:val="32"/>
          <w:highlight w:val="none"/>
          <w:lang w:val="en-US" w:eastAsia="zh-CN"/>
        </w:rPr>
        <w:t>工作要求，按照科技特派员“选、派、管、服”四位一体工作体系建设原则，年内，调优特派员结构，由平均年龄55岁下降至51岁，大专以上学历从10名上升至18名，产业种类由14类提升至17类；组</w:t>
      </w:r>
      <w:r>
        <w:rPr>
          <w:rFonts w:hint="default" w:ascii="Times New Roman" w:hAnsi="Times New Roman" w:eastAsia="方正仿宋简体" w:cs="Times New Roman"/>
          <w:b w:val="0"/>
          <w:bCs w:val="0"/>
          <w:color w:val="0C0C0C"/>
          <w:sz w:val="32"/>
          <w:szCs w:val="32"/>
          <w:highlight w:val="none"/>
          <w:lang w:val="en-US" w:eastAsia="zh-CN"/>
        </w:rPr>
        <w:t>织开展培训</w:t>
      </w:r>
      <w:r>
        <w:rPr>
          <w:rFonts w:hint="eastAsia" w:ascii="Times New Roman" w:hAnsi="Times New Roman" w:eastAsia="方正仿宋简体" w:cs="Times New Roman"/>
          <w:b w:val="0"/>
          <w:bCs w:val="0"/>
          <w:color w:val="0C0C0C"/>
          <w:sz w:val="32"/>
          <w:szCs w:val="32"/>
          <w:highlight w:val="none"/>
          <w:lang w:val="en-US" w:eastAsia="zh-CN"/>
        </w:rPr>
        <w:t>7场次105</w:t>
      </w:r>
      <w:r>
        <w:rPr>
          <w:rFonts w:hint="default" w:ascii="Times New Roman" w:hAnsi="Times New Roman" w:eastAsia="方正仿宋简体" w:cs="Times New Roman"/>
          <w:b w:val="0"/>
          <w:bCs w:val="0"/>
          <w:color w:val="0C0C0C"/>
          <w:sz w:val="32"/>
          <w:szCs w:val="32"/>
          <w:highlight w:val="none"/>
          <w:lang w:val="en-US" w:eastAsia="zh-CN"/>
        </w:rPr>
        <w:t>人次</w:t>
      </w:r>
      <w:r>
        <w:rPr>
          <w:rFonts w:hint="eastAsia" w:ascii="Times New Roman" w:hAnsi="Times New Roman" w:eastAsia="方正仿宋简体" w:cs="Times New Roman"/>
          <w:b w:val="0"/>
          <w:bCs w:val="0"/>
          <w:color w:val="0C0C0C"/>
          <w:sz w:val="32"/>
          <w:szCs w:val="32"/>
          <w:highlight w:val="none"/>
          <w:lang w:val="en-US" w:eastAsia="zh-CN"/>
        </w:rPr>
        <w:t>、辐射农牧民培训2200余人次；实施项目8个辐射骆驼、蔬菜等产业6类，建立骆驼等示范基地8个，受益农牧民1200人次，形成了</w:t>
      </w:r>
      <w:r>
        <w:rPr>
          <w:rFonts w:hint="eastAsia" w:ascii="方正仿宋简体" w:hAnsi="方正仿宋简体" w:eastAsia="方正仿宋简体" w:cs="方正仿宋简体"/>
          <w:sz w:val="32"/>
          <w:szCs w:val="32"/>
          <w:highlight w:val="none"/>
        </w:rPr>
        <w:t>“人才带技术、技术联农户、农户促增收”的发展模式，为特色</w:t>
      </w:r>
      <w:r>
        <w:rPr>
          <w:rFonts w:hint="eastAsia" w:ascii="方正仿宋简体" w:hAnsi="方正仿宋简体" w:eastAsia="方正仿宋简体" w:cs="方正仿宋简体"/>
          <w:sz w:val="32"/>
          <w:szCs w:val="32"/>
          <w:highlight w:val="none"/>
          <w:lang w:eastAsia="zh-CN"/>
        </w:rPr>
        <w:t>种</w:t>
      </w:r>
      <w:r>
        <w:rPr>
          <w:rFonts w:hint="eastAsia" w:ascii="方正仿宋简体" w:hAnsi="方正仿宋简体" w:eastAsia="方正仿宋简体" w:cs="方正仿宋简体"/>
          <w:sz w:val="32"/>
          <w:szCs w:val="32"/>
          <w:highlight w:val="none"/>
        </w:rPr>
        <w:t>养殖产业高质量发展提供</w:t>
      </w:r>
      <w:r>
        <w:rPr>
          <w:rFonts w:hint="eastAsia" w:ascii="方正仿宋简体" w:hAnsi="方正仿宋简体" w:eastAsia="方正仿宋简体" w:cs="方正仿宋简体"/>
          <w:sz w:val="32"/>
          <w:szCs w:val="32"/>
          <w:highlight w:val="none"/>
          <w:lang w:eastAsia="zh-CN"/>
        </w:rPr>
        <w:t>科技</w:t>
      </w:r>
      <w:r>
        <w:rPr>
          <w:rFonts w:hint="eastAsia" w:ascii="方正仿宋简体" w:hAnsi="方正仿宋简体" w:eastAsia="方正仿宋简体" w:cs="方正仿宋简体"/>
          <w:sz w:val="32"/>
          <w:szCs w:val="32"/>
          <w:highlight w:val="none"/>
        </w:rPr>
        <w:t>支撑。</w:t>
      </w:r>
      <w:r>
        <w:rPr>
          <w:rFonts w:hint="eastAsia" w:ascii="Times New Roman" w:hAnsi="Times New Roman" w:eastAsia="方正仿宋简体" w:cs="Times New Roman"/>
          <w:b w:val="0"/>
          <w:bCs w:val="0"/>
          <w:color w:val="0C0C0C"/>
          <w:sz w:val="32"/>
          <w:szCs w:val="32"/>
          <w:highlight w:val="none"/>
          <w:lang w:val="en-US" w:eastAsia="zh-CN"/>
        </w:rPr>
        <w:t>大力弘扬科学家精神，探索实现科普工作从“知识补课”到“价值引领”的转变。</w:t>
      </w:r>
      <w:r>
        <w:rPr>
          <w:rFonts w:hint="default" w:ascii="Times New Roman" w:hAnsi="Times New Roman" w:eastAsia="方正仿宋简体" w:cs="Times New Roman"/>
          <w:b w:val="0"/>
          <w:bCs w:val="0"/>
          <w:color w:val="0C0C0C"/>
          <w:sz w:val="32"/>
          <w:szCs w:val="32"/>
          <w:highlight w:val="none"/>
          <w:lang w:val="en-US" w:eastAsia="zh-CN"/>
        </w:rPr>
        <w:t>以</w:t>
      </w:r>
      <w:r>
        <w:rPr>
          <w:rFonts w:hint="eastAsia" w:ascii="Times New Roman" w:hAnsi="Times New Roman" w:eastAsia="方正仿宋简体" w:cs="Times New Roman"/>
          <w:b w:val="0"/>
          <w:bCs w:val="0"/>
          <w:color w:val="0C0C0C"/>
          <w:sz w:val="32"/>
          <w:szCs w:val="32"/>
          <w:highlight w:val="none"/>
          <w:lang w:val="en-US" w:eastAsia="zh-CN"/>
        </w:rPr>
        <w:t>全国科普月科普周、</w:t>
      </w:r>
      <w:r>
        <w:rPr>
          <w:rFonts w:hint="default" w:ascii="Times New Roman" w:hAnsi="Times New Roman" w:eastAsia="方正仿宋简体" w:cs="Times New Roman"/>
          <w:b w:val="0"/>
          <w:bCs w:val="0"/>
          <w:color w:val="0C0C0C"/>
          <w:sz w:val="32"/>
          <w:szCs w:val="32"/>
          <w:highlight w:val="none"/>
          <w:lang w:val="en-US" w:eastAsia="zh-CN"/>
        </w:rPr>
        <w:t>科普</w:t>
      </w:r>
      <w:r>
        <w:rPr>
          <w:rFonts w:hint="eastAsia" w:ascii="Times New Roman" w:hAnsi="Times New Roman" w:eastAsia="方正仿宋简体" w:cs="Times New Roman"/>
          <w:b w:val="0"/>
          <w:bCs w:val="0"/>
          <w:color w:val="0C0C0C"/>
          <w:sz w:val="32"/>
          <w:szCs w:val="32"/>
          <w:highlight w:val="none"/>
          <w:lang w:val="en-US" w:eastAsia="zh-CN"/>
        </w:rPr>
        <w:t>六进</w:t>
      </w:r>
      <w:r>
        <w:rPr>
          <w:rFonts w:hint="default" w:ascii="Times New Roman" w:hAnsi="Times New Roman" w:eastAsia="方正仿宋简体" w:cs="Times New Roman"/>
          <w:b w:val="0"/>
          <w:bCs w:val="0"/>
          <w:color w:val="0C0C0C"/>
          <w:sz w:val="32"/>
          <w:szCs w:val="32"/>
          <w:highlight w:val="none"/>
          <w:lang w:val="en-US" w:eastAsia="zh-CN"/>
        </w:rPr>
        <w:t>、科普大篷车基层行等活动为载体，</w:t>
      </w:r>
      <w:r>
        <w:rPr>
          <w:rFonts w:hint="eastAsia" w:ascii="Times New Roman" w:hAnsi="Times New Roman" w:eastAsia="方正仿宋简体" w:cs="Times New Roman"/>
          <w:b w:val="0"/>
          <w:bCs w:val="0"/>
          <w:color w:val="0C0C0C"/>
          <w:sz w:val="32"/>
          <w:szCs w:val="32"/>
          <w:highlight w:val="none"/>
          <w:lang w:val="en-US" w:eastAsia="zh-CN"/>
        </w:rPr>
        <w:t>邀请国家、自治区等科普专家8名，</w:t>
      </w:r>
      <w:r>
        <w:rPr>
          <w:rFonts w:hint="default" w:ascii="Times New Roman" w:hAnsi="Times New Roman" w:eastAsia="方正仿宋简体" w:cs="Times New Roman"/>
          <w:b w:val="0"/>
          <w:bCs w:val="0"/>
          <w:color w:val="0C0C0C"/>
          <w:sz w:val="32"/>
          <w:szCs w:val="32"/>
          <w:highlight w:val="none"/>
          <w:lang w:val="en-US" w:eastAsia="zh-CN"/>
        </w:rPr>
        <w:t>开展农牧民科普服务75场次</w:t>
      </w:r>
      <w:r>
        <w:rPr>
          <w:rFonts w:hint="eastAsia" w:ascii="Times New Roman" w:hAnsi="Times New Roman" w:eastAsia="方正仿宋简体" w:cs="Times New Roman"/>
          <w:b w:val="0"/>
          <w:bCs w:val="0"/>
          <w:color w:val="0C0C0C"/>
          <w:sz w:val="32"/>
          <w:szCs w:val="32"/>
          <w:highlight w:val="none"/>
          <w:lang w:val="en-US" w:eastAsia="zh-CN"/>
        </w:rPr>
        <w:t>、校园科技节等45场次，覆盖人群2万余人次；打造</w:t>
      </w:r>
      <w:r>
        <w:rPr>
          <w:rFonts w:hint="default" w:ascii="Times New Roman" w:hAnsi="Times New Roman" w:eastAsia="方正仿宋简体" w:cs="Times New Roman"/>
          <w:b w:val="0"/>
          <w:bCs w:val="0"/>
          <w:color w:val="0C0C0C"/>
          <w:sz w:val="32"/>
          <w:szCs w:val="32"/>
          <w:highlight w:val="none"/>
          <w:lang w:val="en-US" w:eastAsia="zh-CN"/>
        </w:rPr>
        <w:t>社区科普体验馆</w:t>
      </w:r>
      <w:r>
        <w:rPr>
          <w:rFonts w:hint="eastAsia" w:ascii="Times New Roman" w:hAnsi="Times New Roman" w:eastAsia="方正仿宋简体" w:cs="Times New Roman"/>
          <w:b w:val="0"/>
          <w:bCs w:val="0"/>
          <w:color w:val="0C0C0C"/>
          <w:sz w:val="32"/>
          <w:szCs w:val="32"/>
          <w:highlight w:val="none"/>
          <w:lang w:val="en-US" w:eastAsia="zh-CN"/>
        </w:rPr>
        <w:t>1家；受邀接受新疆科技日报记者来霍城采访2次。</w:t>
      </w:r>
    </w:p>
    <w:p>
      <w:pPr>
        <w:keepNext w:val="0"/>
        <w:keepLines w:val="0"/>
        <w:pageBreakBefore w:val="0"/>
        <w:widowControl w:val="0"/>
        <w:kinsoku/>
        <w:wordWrap/>
        <w:overflowPunct/>
        <w:topLinePunct w:val="0"/>
        <w:autoSpaceDE/>
        <w:autoSpaceDN/>
        <w:bidi w:val="0"/>
        <w:adjustRightInd w:val="0"/>
        <w:snapToGrid w:val="0"/>
        <w:spacing w:beforeAutospacing="0" w:line="560" w:lineRule="exact"/>
        <w:ind w:firstLine="640" w:firstLineChars="200"/>
        <w:textAlignment w:val="auto"/>
        <w:rPr>
          <w:rFonts w:hint="default" w:ascii="Times New Roman" w:hAnsi="Times New Roman" w:eastAsia="黑体" w:cs="Times New Roman"/>
          <w:i w:val="0"/>
          <w:caps w:val="0"/>
          <w:color w:val="000000"/>
          <w:spacing w:val="0"/>
          <w:kern w:val="0"/>
          <w:sz w:val="32"/>
          <w:szCs w:val="32"/>
          <w:highlight w:val="none"/>
          <w:shd w:val="clear" w:color="auto" w:fill="FFFFFF"/>
          <w:lang w:val="en-US" w:eastAsia="zh-CN"/>
        </w:rPr>
      </w:pPr>
      <w:r>
        <w:rPr>
          <w:rFonts w:hint="default" w:ascii="Times New Roman" w:hAnsi="Times New Roman" w:eastAsia="黑体" w:cs="Times New Roman"/>
          <w:i w:val="0"/>
          <w:caps w:val="0"/>
          <w:color w:val="000000"/>
          <w:spacing w:val="0"/>
          <w:kern w:val="0"/>
          <w:sz w:val="32"/>
          <w:szCs w:val="32"/>
          <w:highlight w:val="none"/>
          <w:shd w:val="clear" w:color="auto" w:fill="FFFFFF"/>
          <w:lang w:val="en-US" w:eastAsia="zh-CN"/>
        </w:rPr>
        <w:t>二、</w:t>
      </w:r>
      <w:r>
        <w:rPr>
          <w:rFonts w:hint="eastAsia" w:ascii="Times New Roman" w:hAnsi="Times New Roman" w:eastAsia="黑体" w:cs="Times New Roman"/>
          <w:i w:val="0"/>
          <w:caps w:val="0"/>
          <w:color w:val="000000"/>
          <w:spacing w:val="0"/>
          <w:kern w:val="0"/>
          <w:sz w:val="32"/>
          <w:szCs w:val="32"/>
          <w:highlight w:val="none"/>
          <w:shd w:val="clear" w:color="auto" w:fill="FFFFFF"/>
          <w:lang w:val="en-US" w:eastAsia="zh-CN"/>
        </w:rPr>
        <w:t>存在的问题及原因</w:t>
      </w:r>
    </w:p>
    <w:p>
      <w:pPr>
        <w:pStyle w:val="14"/>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法治建设与科技业务融合不深，部分干部重业务轻法治，运用法治思维破解科技项目管理、成果转化等难题能力不足。普法宣传精准性、实效性欠缺，面向农牧民、企业的定制化法治服务少，新媒体普法手段运用不足。法治专业力量薄弱，无专职法治人员，多由办公室人员兼职，复合型法治人才匮乏。科技特派员管理、科普服务等工作中，法治审查、风险防控机制不够健全，依法行政精细化水平有待提升。原因在于思想认识有偏差、法治培训不系统、工作机制不完善。</w:t>
      </w:r>
    </w:p>
    <w:p>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firstLine="640" w:firstLineChars="200"/>
        <w:textAlignment w:val="auto"/>
        <w:rPr>
          <w:rFonts w:hint="default" w:ascii="Times New Roman" w:hAnsi="Times New Roman" w:eastAsia="黑体" w:cs="Times New Roman"/>
          <w:i w:val="0"/>
          <w:caps w:val="0"/>
          <w:color w:val="000000"/>
          <w:spacing w:val="0"/>
          <w:kern w:val="0"/>
          <w:sz w:val="32"/>
          <w:szCs w:val="32"/>
          <w:highlight w:val="none"/>
          <w:shd w:val="clear" w:color="auto" w:fill="FFFFFF"/>
          <w:lang w:val="en-US" w:eastAsia="zh-CN"/>
        </w:rPr>
      </w:pPr>
      <w:r>
        <w:rPr>
          <w:rFonts w:hint="eastAsia" w:ascii="Times New Roman" w:hAnsi="Times New Roman" w:eastAsia="黑体" w:cs="Times New Roman"/>
          <w:i w:val="0"/>
          <w:caps w:val="0"/>
          <w:color w:val="000000"/>
          <w:spacing w:val="0"/>
          <w:kern w:val="0"/>
          <w:sz w:val="32"/>
          <w:szCs w:val="32"/>
          <w:highlight w:val="none"/>
          <w:shd w:val="clear" w:color="auto" w:fill="FFFFFF"/>
          <w:lang w:val="en-US" w:eastAsia="zh-CN"/>
        </w:rPr>
        <w:t>三</w:t>
      </w:r>
      <w:r>
        <w:rPr>
          <w:rFonts w:hint="default" w:ascii="Times New Roman" w:hAnsi="Times New Roman" w:eastAsia="黑体" w:cs="Times New Roman"/>
          <w:i w:val="0"/>
          <w:caps w:val="0"/>
          <w:color w:val="000000"/>
          <w:spacing w:val="0"/>
          <w:kern w:val="0"/>
          <w:sz w:val="32"/>
          <w:szCs w:val="32"/>
          <w:highlight w:val="none"/>
          <w:shd w:val="clear" w:color="auto" w:fill="FFFFFF"/>
          <w:lang w:val="en-US" w:eastAsia="zh-CN"/>
        </w:rPr>
        <w:t>、202</w:t>
      </w:r>
      <w:r>
        <w:rPr>
          <w:rFonts w:hint="eastAsia" w:ascii="Times New Roman" w:hAnsi="Times New Roman" w:eastAsia="黑体" w:cs="Times New Roman"/>
          <w:i w:val="0"/>
          <w:caps w:val="0"/>
          <w:color w:val="000000"/>
          <w:spacing w:val="0"/>
          <w:kern w:val="0"/>
          <w:sz w:val="32"/>
          <w:szCs w:val="32"/>
          <w:highlight w:val="none"/>
          <w:shd w:val="clear" w:color="auto" w:fill="FFFFFF"/>
          <w:lang w:val="en-US" w:eastAsia="zh-CN"/>
        </w:rPr>
        <w:t>6</w:t>
      </w:r>
      <w:r>
        <w:rPr>
          <w:rFonts w:hint="default" w:ascii="Times New Roman" w:hAnsi="Times New Roman" w:eastAsia="黑体" w:cs="Times New Roman"/>
          <w:i w:val="0"/>
          <w:caps w:val="0"/>
          <w:color w:val="000000"/>
          <w:spacing w:val="0"/>
          <w:kern w:val="0"/>
          <w:sz w:val="32"/>
          <w:szCs w:val="32"/>
          <w:highlight w:val="none"/>
          <w:shd w:val="clear" w:color="auto" w:fill="FFFFFF"/>
          <w:lang w:val="en-US" w:eastAsia="zh-CN"/>
        </w:rPr>
        <w:t>年工作</w:t>
      </w:r>
      <w:r>
        <w:rPr>
          <w:rFonts w:hint="eastAsia" w:ascii="Times New Roman" w:hAnsi="Times New Roman" w:eastAsia="黑体" w:cs="Times New Roman"/>
          <w:i w:val="0"/>
          <w:caps w:val="0"/>
          <w:color w:val="000000"/>
          <w:spacing w:val="0"/>
          <w:kern w:val="0"/>
          <w:sz w:val="32"/>
          <w:szCs w:val="32"/>
          <w:highlight w:val="none"/>
          <w:shd w:val="clear" w:color="auto" w:fill="FFFFFF"/>
          <w:lang w:val="en-US" w:eastAsia="zh-CN"/>
        </w:rPr>
        <w:t>思路和举措</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简体" w:cs="Times New Roman"/>
          <w:b w:val="0"/>
          <w:bCs w:val="0"/>
          <w:color w:val="0C0C0C"/>
          <w:kern w:val="2"/>
          <w:sz w:val="32"/>
          <w:szCs w:val="32"/>
          <w:highlight w:val="none"/>
          <w:lang w:val="en-US" w:eastAsia="zh-CN" w:bidi="ar-SA"/>
        </w:rPr>
      </w:pPr>
      <w:r>
        <w:rPr>
          <w:rFonts w:hint="eastAsia" w:ascii="Times New Roman" w:hAnsi="Times New Roman" w:eastAsia="方正仿宋简体" w:cs="Times New Roman"/>
          <w:b w:val="0"/>
          <w:bCs w:val="0"/>
          <w:color w:val="0C0C0C"/>
          <w:kern w:val="2"/>
          <w:sz w:val="32"/>
          <w:szCs w:val="32"/>
          <w:highlight w:val="none"/>
          <w:lang w:val="en-US" w:eastAsia="zh-CN" w:bidi="ar-SA"/>
        </w:rPr>
        <w:t>一是</w:t>
      </w:r>
      <w:r>
        <w:rPr>
          <w:rFonts w:hint="default" w:ascii="Times New Roman" w:hAnsi="Times New Roman" w:eastAsia="方正仿宋简体" w:cs="Times New Roman"/>
          <w:b w:val="0"/>
          <w:bCs w:val="0"/>
          <w:color w:val="0C0C0C"/>
          <w:kern w:val="2"/>
          <w:sz w:val="32"/>
          <w:szCs w:val="32"/>
          <w:highlight w:val="none"/>
          <w:lang w:val="en-US" w:eastAsia="zh-CN" w:bidi="ar-SA"/>
        </w:rPr>
        <w:t>强化法治学习与队伍建设。将习近平法治思想纳入中心组学习与干部培训，开展科技法律法规专题培训，提升干部依法履职能力。配备专职法治人员，引入法律顾问，培养既懂科技又通法律的复合型人才，实现执法人员持证上岗全覆盖。</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简体" w:cs="Times New Roman"/>
          <w:b w:val="0"/>
          <w:bCs w:val="0"/>
          <w:color w:val="0C0C0C"/>
          <w:kern w:val="2"/>
          <w:sz w:val="32"/>
          <w:szCs w:val="32"/>
          <w:highlight w:val="none"/>
          <w:lang w:val="en-US" w:eastAsia="zh-CN" w:bidi="ar-SA"/>
        </w:rPr>
      </w:pPr>
      <w:r>
        <w:rPr>
          <w:rFonts w:hint="eastAsia" w:ascii="Times New Roman" w:hAnsi="Times New Roman" w:eastAsia="方正仿宋简体" w:cs="Times New Roman"/>
          <w:b w:val="0"/>
          <w:bCs w:val="0"/>
          <w:color w:val="0C0C0C"/>
          <w:kern w:val="2"/>
          <w:sz w:val="32"/>
          <w:szCs w:val="32"/>
          <w:highlight w:val="none"/>
          <w:lang w:val="en-US" w:eastAsia="zh-CN" w:bidi="ar-SA"/>
        </w:rPr>
        <w:t>二是</w:t>
      </w:r>
      <w:r>
        <w:rPr>
          <w:rFonts w:hint="default" w:ascii="Times New Roman" w:hAnsi="Times New Roman" w:eastAsia="方正仿宋简体" w:cs="Times New Roman"/>
          <w:b w:val="0"/>
          <w:bCs w:val="0"/>
          <w:color w:val="0C0C0C"/>
          <w:kern w:val="2"/>
          <w:sz w:val="32"/>
          <w:szCs w:val="32"/>
          <w:highlight w:val="none"/>
          <w:lang w:val="en-US" w:eastAsia="zh-CN" w:bidi="ar-SA"/>
        </w:rPr>
        <w:t>推动法治与业务深度融合。把法治要求嵌入科技特派员管理、项目实施、科普服务全流程，健全项目立项、资金使用、成果转化等环节的法治审查与风险防控机制。完善“三会一课”、民主生活会等制度，将法治建设与党建、业务同部署、同考核。</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简体" w:cs="Times New Roman"/>
          <w:b w:val="0"/>
          <w:bCs w:val="0"/>
          <w:color w:val="0C0C0C"/>
          <w:kern w:val="2"/>
          <w:sz w:val="32"/>
          <w:szCs w:val="32"/>
          <w:highlight w:val="none"/>
          <w:lang w:val="en-US" w:eastAsia="zh-CN" w:bidi="ar-SA"/>
        </w:rPr>
      </w:pPr>
      <w:r>
        <w:rPr>
          <w:rFonts w:hint="eastAsia" w:ascii="Times New Roman" w:hAnsi="Times New Roman" w:eastAsia="方正仿宋简体" w:cs="Times New Roman"/>
          <w:b w:val="0"/>
          <w:bCs w:val="0"/>
          <w:color w:val="0C0C0C"/>
          <w:kern w:val="2"/>
          <w:sz w:val="32"/>
          <w:szCs w:val="32"/>
          <w:highlight w:val="none"/>
          <w:lang w:val="en-US" w:eastAsia="zh-CN" w:bidi="ar-SA"/>
        </w:rPr>
        <w:t>三是</w:t>
      </w:r>
      <w:r>
        <w:rPr>
          <w:rFonts w:hint="default" w:ascii="Times New Roman" w:hAnsi="Times New Roman" w:eastAsia="方正仿宋简体" w:cs="Times New Roman"/>
          <w:b w:val="0"/>
          <w:bCs w:val="0"/>
          <w:color w:val="0C0C0C"/>
          <w:kern w:val="2"/>
          <w:sz w:val="32"/>
          <w:szCs w:val="32"/>
          <w:highlight w:val="none"/>
          <w:lang w:val="en-US" w:eastAsia="zh-CN" w:bidi="ar-SA"/>
        </w:rPr>
        <w:t>提升普法宣传实效。结合科技特派员服务、科普活动，开展“送法进乡村、进企业、进校园”，针对农牧民、企业需求，定制知识产权、技术合同等普法内容。运用短视频、科普大篷车等载体，打造互动式、场景化普法，扩大覆盖人群。</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简体" w:cs="Times New Roman"/>
          <w:b w:val="0"/>
          <w:bCs w:val="0"/>
          <w:color w:val="0C0C0C"/>
          <w:kern w:val="2"/>
          <w:sz w:val="32"/>
          <w:szCs w:val="32"/>
          <w:highlight w:val="none"/>
          <w:lang w:val="en-US" w:eastAsia="zh-CN" w:bidi="ar-SA"/>
        </w:rPr>
      </w:pPr>
      <w:r>
        <w:rPr>
          <w:rFonts w:hint="eastAsia" w:ascii="Times New Roman" w:hAnsi="Times New Roman" w:eastAsia="方正仿宋简体" w:cs="Times New Roman"/>
          <w:b w:val="0"/>
          <w:bCs w:val="0"/>
          <w:color w:val="0C0C0C"/>
          <w:kern w:val="2"/>
          <w:sz w:val="32"/>
          <w:szCs w:val="32"/>
          <w:highlight w:val="none"/>
          <w:lang w:val="en-US" w:eastAsia="zh-CN" w:bidi="ar-SA"/>
        </w:rPr>
        <w:t>四是</w:t>
      </w:r>
      <w:r>
        <w:rPr>
          <w:rFonts w:hint="default" w:ascii="Times New Roman" w:hAnsi="Times New Roman" w:eastAsia="方正仿宋简体" w:cs="Times New Roman"/>
          <w:b w:val="0"/>
          <w:bCs w:val="0"/>
          <w:color w:val="0C0C0C"/>
          <w:kern w:val="2"/>
          <w:sz w:val="32"/>
          <w:szCs w:val="32"/>
          <w:highlight w:val="none"/>
          <w:lang w:val="en-US" w:eastAsia="zh-CN" w:bidi="ar-SA"/>
        </w:rPr>
        <w:t>健全法治工作机制。落实法治建设责任制，细化任务清单，定期督察考核。规范行政决策、执法监管流程，加强政务公开，畅通监督渠道，提升依法行政规范化水平。强化跨部门协同，联合司法、市场监管等部门，完善科技领域执法衔接与信息共享机制。</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textAlignment w:val="auto"/>
        <w:rPr>
          <w:rFonts w:hint="default" w:ascii="Times New Roman" w:hAnsi="Times New Roman" w:eastAsia="方正仿宋简体" w:cs="Times New Roman"/>
          <w:b w:val="0"/>
          <w:bCs w:val="0"/>
          <w:color w:val="0C0C0C"/>
          <w:kern w:val="2"/>
          <w:sz w:val="32"/>
          <w:szCs w:val="32"/>
          <w:highlight w:val="none"/>
          <w:lang w:val="en-US" w:eastAsia="zh-CN" w:bidi="ar-SA"/>
        </w:rPr>
      </w:pP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简体" w:cs="Times New Roman"/>
          <w:b w:val="0"/>
          <w:bCs w:val="0"/>
          <w:color w:val="0C0C0C"/>
          <w:kern w:val="2"/>
          <w:sz w:val="32"/>
          <w:szCs w:val="32"/>
          <w:highlight w:val="none"/>
          <w:lang w:val="en-US" w:eastAsia="zh-CN" w:bidi="ar-SA"/>
        </w:rPr>
      </w:pPr>
    </w:p>
    <w:p>
      <w:pPr>
        <w:pStyle w:val="7"/>
        <w:keepNext w:val="0"/>
        <w:keepLines w:val="0"/>
        <w:pageBreakBefore w:val="0"/>
        <w:widowControl w:val="0"/>
        <w:kinsoku/>
        <w:wordWrap/>
        <w:overflowPunct/>
        <w:topLinePunct w:val="0"/>
        <w:autoSpaceDE/>
        <w:autoSpaceDN/>
        <w:bidi w:val="0"/>
        <w:adjustRightInd w:val="0"/>
        <w:snapToGrid w:val="0"/>
        <w:spacing w:before="0" w:beforeAutospacing="0" w:afterAutospacing="0" w:line="560" w:lineRule="exact"/>
        <w:ind w:leftChars="0" w:firstLine="640" w:firstLineChars="200"/>
        <w:jc w:val="right"/>
        <w:textAlignment w:val="auto"/>
        <w:rPr>
          <w:rFonts w:hint="default" w:ascii="Times New Roman" w:hAnsi="Times New Roman" w:eastAsia="方正仿宋简体" w:cs="Times New Roman"/>
          <w:sz w:val="32"/>
          <w:szCs w:val="32"/>
          <w:highlight w:val="none"/>
          <w:lang w:val="en-US" w:eastAsia="zh-CN"/>
        </w:rPr>
      </w:pPr>
      <w:bookmarkStart w:id="2" w:name="_GoBack"/>
      <w:bookmarkEnd w:id="2"/>
      <w:r>
        <w:rPr>
          <w:rFonts w:hint="default" w:ascii="Times New Roman" w:hAnsi="Times New Roman" w:eastAsia="方正仿宋简体" w:cs="Times New Roman"/>
          <w:sz w:val="32"/>
          <w:szCs w:val="32"/>
          <w:highlight w:val="none"/>
          <w:lang w:val="en-US" w:eastAsia="zh-CN"/>
        </w:rPr>
        <w:t>霍城县科技局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Chars="0" w:firstLine="640" w:firstLineChars="200"/>
        <w:jc w:val="right"/>
        <w:textAlignment w:val="auto"/>
        <w:rPr>
          <w:highlight w:val="none"/>
        </w:rPr>
      </w:pPr>
      <w:r>
        <w:rPr>
          <w:rFonts w:hint="default" w:ascii="Times New Roman" w:hAnsi="Times New Roman" w:eastAsia="方正仿宋简体" w:cs="Times New Roman"/>
          <w:sz w:val="32"/>
          <w:szCs w:val="32"/>
          <w:highlight w:val="none"/>
          <w:lang w:val="en-US" w:eastAsia="zh-CN"/>
        </w:rPr>
        <w:t>202</w:t>
      </w:r>
      <w:r>
        <w:rPr>
          <w:rFonts w:hint="eastAsia" w:ascii="Times New Roman" w:hAnsi="Times New Roman" w:eastAsia="方正仿宋简体" w:cs="Times New Roman"/>
          <w:sz w:val="32"/>
          <w:szCs w:val="32"/>
          <w:highlight w:val="none"/>
          <w:lang w:val="en-US" w:eastAsia="zh-CN"/>
        </w:rPr>
        <w:t>6</w:t>
      </w:r>
      <w:r>
        <w:rPr>
          <w:rFonts w:hint="default" w:ascii="Times New Roman" w:hAnsi="Times New Roman" w:eastAsia="方正仿宋简体" w:cs="Times New Roman"/>
          <w:sz w:val="32"/>
          <w:szCs w:val="32"/>
          <w:highlight w:val="none"/>
          <w:lang w:val="en-US" w:eastAsia="zh-CN"/>
        </w:rPr>
        <w:t>年</w:t>
      </w:r>
      <w:r>
        <w:rPr>
          <w:rFonts w:hint="eastAsia" w:ascii="Times New Roman" w:hAnsi="Times New Roman" w:eastAsia="方正仿宋简体" w:cs="Times New Roman"/>
          <w:sz w:val="32"/>
          <w:szCs w:val="32"/>
          <w:highlight w:val="none"/>
          <w:lang w:val="en-US" w:eastAsia="zh-CN"/>
        </w:rPr>
        <w:t>3</w:t>
      </w:r>
      <w:r>
        <w:rPr>
          <w:rFonts w:hint="default" w:ascii="Times New Roman" w:hAnsi="Times New Roman" w:eastAsia="方正仿宋简体" w:cs="Times New Roman"/>
          <w:sz w:val="32"/>
          <w:szCs w:val="32"/>
          <w:highlight w:val="none"/>
          <w:lang w:val="en-US" w:eastAsia="zh-CN"/>
        </w:rPr>
        <w:t>月</w:t>
      </w:r>
      <w:r>
        <w:rPr>
          <w:rFonts w:hint="eastAsia" w:ascii="Times New Roman" w:hAnsi="Times New Roman" w:eastAsia="方正仿宋简体" w:cs="Times New Roman"/>
          <w:sz w:val="32"/>
          <w:szCs w:val="32"/>
          <w:highlight w:val="none"/>
          <w:lang w:val="en-US" w:eastAsia="zh-CN"/>
        </w:rPr>
        <w:t>13</w:t>
      </w:r>
      <w:r>
        <w:rPr>
          <w:rFonts w:hint="default" w:ascii="Times New Roman" w:hAnsi="Times New Roman" w:eastAsia="方正仿宋简体" w:cs="Times New Roman"/>
          <w:sz w:val="32"/>
          <w:szCs w:val="32"/>
          <w:highlight w:val="none"/>
          <w:lang w:val="en-US" w:eastAsia="zh-CN"/>
        </w:rPr>
        <w:t>日</w:t>
      </w:r>
      <w:bookmarkEnd w:id="1"/>
    </w:p>
    <w:sectPr>
      <w:footerReference r:id="rId3" w:type="default"/>
      <w:pgSz w:w="11906" w:h="16838"/>
      <w:pgMar w:top="2098" w:right="1531" w:bottom="1984"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egoe UI Emoji">
    <w:panose1 w:val="020B0502040204020203"/>
    <w:charset w:val="00"/>
    <w:family w:val="auto"/>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A3211"/>
    <w:rsid w:val="019A362C"/>
    <w:rsid w:val="037B43AF"/>
    <w:rsid w:val="0697435B"/>
    <w:rsid w:val="07FDFA2E"/>
    <w:rsid w:val="0BF4422B"/>
    <w:rsid w:val="0E2F7821"/>
    <w:rsid w:val="0EE224E4"/>
    <w:rsid w:val="0F9F3AAD"/>
    <w:rsid w:val="0FD66178"/>
    <w:rsid w:val="10824484"/>
    <w:rsid w:val="11163D3B"/>
    <w:rsid w:val="132EBE8D"/>
    <w:rsid w:val="138B7C50"/>
    <w:rsid w:val="17BB5399"/>
    <w:rsid w:val="17CF5580"/>
    <w:rsid w:val="17EB22CD"/>
    <w:rsid w:val="183737BF"/>
    <w:rsid w:val="190D36A9"/>
    <w:rsid w:val="1BF40282"/>
    <w:rsid w:val="1F6FC459"/>
    <w:rsid w:val="1F79F608"/>
    <w:rsid w:val="1F7F5770"/>
    <w:rsid w:val="1FF6B2E6"/>
    <w:rsid w:val="1FFF69A1"/>
    <w:rsid w:val="216125E4"/>
    <w:rsid w:val="23387D7D"/>
    <w:rsid w:val="2630635C"/>
    <w:rsid w:val="27DA11F1"/>
    <w:rsid w:val="2D09081E"/>
    <w:rsid w:val="2E96051B"/>
    <w:rsid w:val="2EFE2B5E"/>
    <w:rsid w:val="2FCD1275"/>
    <w:rsid w:val="2FEFBEF7"/>
    <w:rsid w:val="31793F79"/>
    <w:rsid w:val="319BCD11"/>
    <w:rsid w:val="32EC737C"/>
    <w:rsid w:val="32F778CD"/>
    <w:rsid w:val="35F104CF"/>
    <w:rsid w:val="37AF80C7"/>
    <w:rsid w:val="3A7925D4"/>
    <w:rsid w:val="3B88191F"/>
    <w:rsid w:val="3C082B0E"/>
    <w:rsid w:val="3D5FC853"/>
    <w:rsid w:val="3D8BE76F"/>
    <w:rsid w:val="3D965098"/>
    <w:rsid w:val="3D9F1DE7"/>
    <w:rsid w:val="3DF53533"/>
    <w:rsid w:val="3DF7A1CF"/>
    <w:rsid w:val="3E6236D2"/>
    <w:rsid w:val="3EBA2572"/>
    <w:rsid w:val="3F4DC8EA"/>
    <w:rsid w:val="3FDF320A"/>
    <w:rsid w:val="3FF3C532"/>
    <w:rsid w:val="40C538AA"/>
    <w:rsid w:val="458A3211"/>
    <w:rsid w:val="45F70291"/>
    <w:rsid w:val="476143F1"/>
    <w:rsid w:val="47DFE9C4"/>
    <w:rsid w:val="487429ED"/>
    <w:rsid w:val="48FFA1FE"/>
    <w:rsid w:val="49092062"/>
    <w:rsid w:val="4C752B7D"/>
    <w:rsid w:val="4E2D3B31"/>
    <w:rsid w:val="4E8E5FE6"/>
    <w:rsid w:val="4EFF9BBC"/>
    <w:rsid w:val="4FAC8E55"/>
    <w:rsid w:val="4FEDF94C"/>
    <w:rsid w:val="51FDF6B4"/>
    <w:rsid w:val="55DC546E"/>
    <w:rsid w:val="577A7079"/>
    <w:rsid w:val="58DD1D94"/>
    <w:rsid w:val="5A5FF40C"/>
    <w:rsid w:val="5AB05956"/>
    <w:rsid w:val="5AE54297"/>
    <w:rsid w:val="5B6DC8C2"/>
    <w:rsid w:val="5BBA9512"/>
    <w:rsid w:val="5BF80350"/>
    <w:rsid w:val="5C7F1C9D"/>
    <w:rsid w:val="5D9B59EA"/>
    <w:rsid w:val="5DEA3564"/>
    <w:rsid w:val="5EF68962"/>
    <w:rsid w:val="5EFF95F2"/>
    <w:rsid w:val="5FA790C1"/>
    <w:rsid w:val="5FFECED9"/>
    <w:rsid w:val="5FFF435E"/>
    <w:rsid w:val="60F1622E"/>
    <w:rsid w:val="61D5A816"/>
    <w:rsid w:val="65D61CAF"/>
    <w:rsid w:val="65E77C2C"/>
    <w:rsid w:val="66A6106F"/>
    <w:rsid w:val="674B0C82"/>
    <w:rsid w:val="677AD8B7"/>
    <w:rsid w:val="67FF9FBC"/>
    <w:rsid w:val="687E73DC"/>
    <w:rsid w:val="693343A6"/>
    <w:rsid w:val="6CBD56C4"/>
    <w:rsid w:val="6D6F6F35"/>
    <w:rsid w:val="6DE5DA86"/>
    <w:rsid w:val="6EBFC9CB"/>
    <w:rsid w:val="6EFF6AC8"/>
    <w:rsid w:val="6F3F9909"/>
    <w:rsid w:val="6FA60325"/>
    <w:rsid w:val="6FBF6CF4"/>
    <w:rsid w:val="6FF30BD6"/>
    <w:rsid w:val="6FF34A3E"/>
    <w:rsid w:val="6FF5938E"/>
    <w:rsid w:val="6FFF0CE4"/>
    <w:rsid w:val="705FF3BD"/>
    <w:rsid w:val="70FDA7E1"/>
    <w:rsid w:val="7375BF0D"/>
    <w:rsid w:val="73CE662B"/>
    <w:rsid w:val="742D3BFB"/>
    <w:rsid w:val="75BAE3A5"/>
    <w:rsid w:val="75FFD99C"/>
    <w:rsid w:val="764C0497"/>
    <w:rsid w:val="76D3C538"/>
    <w:rsid w:val="7777D567"/>
    <w:rsid w:val="777FA59B"/>
    <w:rsid w:val="77FBCEFE"/>
    <w:rsid w:val="77FFA5ED"/>
    <w:rsid w:val="784B7156"/>
    <w:rsid w:val="78A16CC8"/>
    <w:rsid w:val="78EC7DBC"/>
    <w:rsid w:val="795D480A"/>
    <w:rsid w:val="79E93C90"/>
    <w:rsid w:val="79F81C47"/>
    <w:rsid w:val="7B027FE0"/>
    <w:rsid w:val="7B5D7FB5"/>
    <w:rsid w:val="7B8ED6C5"/>
    <w:rsid w:val="7B9DDBE0"/>
    <w:rsid w:val="7BE5FD57"/>
    <w:rsid w:val="7BE7AB17"/>
    <w:rsid w:val="7BFE4883"/>
    <w:rsid w:val="7BFF9B74"/>
    <w:rsid w:val="7BFFC633"/>
    <w:rsid w:val="7C860223"/>
    <w:rsid w:val="7CCD7B39"/>
    <w:rsid w:val="7CFB6271"/>
    <w:rsid w:val="7D474F82"/>
    <w:rsid w:val="7D7D097D"/>
    <w:rsid w:val="7D7F84DA"/>
    <w:rsid w:val="7D951CD7"/>
    <w:rsid w:val="7DAB3DAB"/>
    <w:rsid w:val="7DEB1A96"/>
    <w:rsid w:val="7DFA1005"/>
    <w:rsid w:val="7E3E466D"/>
    <w:rsid w:val="7EBEDDD5"/>
    <w:rsid w:val="7EE72F87"/>
    <w:rsid w:val="7EF535CB"/>
    <w:rsid w:val="7EFB9B5D"/>
    <w:rsid w:val="7EFD5FEC"/>
    <w:rsid w:val="7F1F5277"/>
    <w:rsid w:val="7F2F24D1"/>
    <w:rsid w:val="7F76E784"/>
    <w:rsid w:val="7F7D023C"/>
    <w:rsid w:val="7F7D832C"/>
    <w:rsid w:val="7F98C0FC"/>
    <w:rsid w:val="7FB34318"/>
    <w:rsid w:val="7FBF17CD"/>
    <w:rsid w:val="7FCBA416"/>
    <w:rsid w:val="7FE71BA7"/>
    <w:rsid w:val="7FEA40D9"/>
    <w:rsid w:val="8FDF8B5B"/>
    <w:rsid w:val="96CF08CC"/>
    <w:rsid w:val="96DE7890"/>
    <w:rsid w:val="979A0474"/>
    <w:rsid w:val="9B6B5F74"/>
    <w:rsid w:val="9F79BFDA"/>
    <w:rsid w:val="9F7BA112"/>
    <w:rsid w:val="9FC4FB10"/>
    <w:rsid w:val="9FFD3CA5"/>
    <w:rsid w:val="A5FD628D"/>
    <w:rsid w:val="A7F6DFD3"/>
    <w:rsid w:val="ADE7D21C"/>
    <w:rsid w:val="AF6D8B4C"/>
    <w:rsid w:val="B7336C49"/>
    <w:rsid w:val="B7FABFC6"/>
    <w:rsid w:val="B7FEFEB2"/>
    <w:rsid w:val="B977256A"/>
    <w:rsid w:val="B9A6E626"/>
    <w:rsid w:val="B9A7AFF9"/>
    <w:rsid w:val="B9CB33D8"/>
    <w:rsid w:val="BAFE3E0F"/>
    <w:rsid w:val="BB8FA131"/>
    <w:rsid w:val="BBB7427E"/>
    <w:rsid w:val="BEBBFC3B"/>
    <w:rsid w:val="BEE35D3D"/>
    <w:rsid w:val="BEEF374B"/>
    <w:rsid w:val="BFF6AAB5"/>
    <w:rsid w:val="CBF7EDCA"/>
    <w:rsid w:val="CED6E254"/>
    <w:rsid w:val="CEFF6581"/>
    <w:rsid w:val="CF31C786"/>
    <w:rsid w:val="CFBAFF00"/>
    <w:rsid w:val="D3472FBB"/>
    <w:rsid w:val="D6FDD184"/>
    <w:rsid w:val="D6FFCDEE"/>
    <w:rsid w:val="D74EDB28"/>
    <w:rsid w:val="D7F5524F"/>
    <w:rsid w:val="DAEAC91B"/>
    <w:rsid w:val="DBF9F393"/>
    <w:rsid w:val="DDFBAAD0"/>
    <w:rsid w:val="DDFC1977"/>
    <w:rsid w:val="DDFDEB7D"/>
    <w:rsid w:val="DDFE6125"/>
    <w:rsid w:val="DE8D1CD6"/>
    <w:rsid w:val="DEDF41C3"/>
    <w:rsid w:val="DFB7C408"/>
    <w:rsid w:val="DFBF00E9"/>
    <w:rsid w:val="DFCC6ACD"/>
    <w:rsid w:val="DFFDFA98"/>
    <w:rsid w:val="DFFF1B6C"/>
    <w:rsid w:val="E9FF27C8"/>
    <w:rsid w:val="ED737FC1"/>
    <w:rsid w:val="EF3AB161"/>
    <w:rsid w:val="EF3F2A4E"/>
    <w:rsid w:val="EF5FDAE7"/>
    <w:rsid w:val="EF761256"/>
    <w:rsid w:val="EFEF53FD"/>
    <w:rsid w:val="F37E58D5"/>
    <w:rsid w:val="F49C7774"/>
    <w:rsid w:val="F57F0071"/>
    <w:rsid w:val="F786D3E2"/>
    <w:rsid w:val="F7EFE10A"/>
    <w:rsid w:val="F7F97894"/>
    <w:rsid w:val="F7FB8790"/>
    <w:rsid w:val="F8EF39D2"/>
    <w:rsid w:val="F97FBD43"/>
    <w:rsid w:val="FABC8167"/>
    <w:rsid w:val="FADF6D1E"/>
    <w:rsid w:val="FBFFD15A"/>
    <w:rsid w:val="FD7415EA"/>
    <w:rsid w:val="FD8B0982"/>
    <w:rsid w:val="FD9FD351"/>
    <w:rsid w:val="FDDDABE1"/>
    <w:rsid w:val="FDFFBDDC"/>
    <w:rsid w:val="FE7F5214"/>
    <w:rsid w:val="FEC7379C"/>
    <w:rsid w:val="FEDFAB1C"/>
    <w:rsid w:val="FFA49990"/>
    <w:rsid w:val="FFAF0900"/>
    <w:rsid w:val="FFB73B81"/>
    <w:rsid w:val="FFBE9FE1"/>
    <w:rsid w:val="FFBFF057"/>
    <w:rsid w:val="FFDA91E9"/>
    <w:rsid w:val="FFDF9416"/>
    <w:rsid w:val="FFDFFE4E"/>
    <w:rsid w:val="FFE5AEA6"/>
    <w:rsid w:val="FFED9F6A"/>
    <w:rsid w:val="FFEF8346"/>
    <w:rsid w:val="FFFE7A9D"/>
    <w:rsid w:val="FFFF8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4">
    <w:name w:val="Body Text"/>
    <w:basedOn w:val="1"/>
    <w:next w:val="5"/>
    <w:qFormat/>
    <w:uiPriority w:val="99"/>
    <w:pPr>
      <w:ind w:left="923"/>
    </w:pPr>
    <w:rPr>
      <w:rFonts w:ascii="Arial Unicode MS" w:hAnsi="Arial Unicode MS" w:eastAsia="Arial Unicode MS" w:cs="Arial Unicode MS"/>
      <w:sz w:val="30"/>
      <w:szCs w:val="30"/>
      <w:lang w:val="zh-CN" w:bidi="zh-CN"/>
    </w:rPr>
  </w:style>
  <w:style w:type="paragraph" w:customStyle="1" w:styleId="5">
    <w:name w:val="正文（首行缩进2字符）"/>
    <w:next w:val="1"/>
    <w:qFormat/>
    <w:uiPriority w:val="0"/>
    <w:pPr>
      <w:widowControl w:val="0"/>
      <w:spacing w:line="312" w:lineRule="auto"/>
      <w:ind w:firstLine="420"/>
      <w:jc w:val="both"/>
    </w:pPr>
    <w:rPr>
      <w:rFonts w:ascii="Times New Roman" w:hAnsi="Times New Roman" w:eastAsia="宋体" w:cs="宋体"/>
      <w:kern w:val="0"/>
      <w:sz w:val="20"/>
      <w:szCs w:val="20"/>
      <w:lang w:val="en-US" w:eastAsia="zh-CN" w:bidi="ar-SA"/>
    </w:rPr>
  </w:style>
  <w:style w:type="paragraph" w:styleId="6">
    <w:name w:val="Body Text Indent"/>
    <w:basedOn w:val="1"/>
    <w:next w:val="7"/>
    <w:qFormat/>
    <w:uiPriority w:val="0"/>
    <w:pPr>
      <w:ind w:left="2438" w:leftChars="304" w:hanging="1800" w:hangingChars="500"/>
    </w:pPr>
    <w:rPr>
      <w:rFonts w:eastAsia="仿宋_GB2312"/>
      <w:b/>
      <w:sz w:val="36"/>
      <w:szCs w:val="20"/>
    </w:rPr>
  </w:style>
  <w:style w:type="paragraph" w:styleId="7">
    <w:name w:val="Normal (Web)"/>
    <w:basedOn w:val="1"/>
    <w:next w:val="1"/>
    <w:qFormat/>
    <w:uiPriority w:val="0"/>
    <w:pPr>
      <w:spacing w:before="0" w:beforeAutospacing="1" w:after="0" w:afterAutospacing="1"/>
      <w:ind w:left="0" w:right="0"/>
      <w:jc w:val="left"/>
    </w:pPr>
    <w:rPr>
      <w:kern w:val="0"/>
      <w:sz w:val="24"/>
      <w:lang w:val="en-US" w:eastAsia="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4"/>
    <w:qFormat/>
    <w:uiPriority w:val="0"/>
    <w:pPr>
      <w:ind w:firstLine="420" w:firstLineChars="100"/>
    </w:pPr>
    <w:rPr>
      <w:rFonts w:eastAsia="宋体" w:cs="Times New Roman"/>
      <w:szCs w:val="24"/>
    </w:rPr>
  </w:style>
  <w:style w:type="paragraph" w:styleId="11">
    <w:name w:val="Body Text First Indent 2"/>
    <w:basedOn w:val="6"/>
    <w:next w:val="6"/>
    <w:qFormat/>
    <w:uiPriority w:val="0"/>
    <w:pPr>
      <w:spacing w:before="100" w:beforeAutospacing="1"/>
      <w:ind w:left="0" w:firstLine="420" w:firstLineChars="200"/>
    </w:pPr>
    <w:rPr>
      <w:rFonts w:ascii="Calibri" w:hAnsi="Calibri"/>
      <w:szCs w:val="24"/>
    </w:rPr>
  </w:style>
  <w:style w:type="paragraph" w:customStyle="1" w:styleId="14">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4165</Words>
  <Characters>4283</Characters>
  <Lines>0</Lines>
  <Paragraphs>0</Paragraphs>
  <TotalTime>69</TotalTime>
  <ScaleCrop>false</ScaleCrop>
  <LinksUpToDate>false</LinksUpToDate>
  <CharactersWithSpaces>4289</CharactersWithSpaces>
  <Application>WPS Office_11.8.2.12080_F1E327BC-269C-435d-A152-05C5408002CA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2024-12-15T12:44:00Z</dcterms:created>
  <dc:creator>Administrator</dc:creator>
  <cp:lastModifiedBy>绿色沙漠</cp:lastModifiedBy>
  <cp:lastPrinted>2024-12-15T17:40:00Z</cp:lastPrinted>
  <dcterms:modified xsi:type="dcterms:W3CDTF">2026-03-26T04:38:19Z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2052-11.8.2.12080</vt:lpwstr>
  </property>
  <property fmtid="{D5CDD505-2E9C-101B-9397-08002B2CF9AE}" pid="3" name="ICV">
    <vt:lpwstr>098138B66301473298AE1504149CDCC1</vt:lpwstr>
  </property>
  <property fmtid="{D5CDD505-2E9C-101B-9397-08002B2CF9AE}" pid="4" name="KSOTemplateDocerSaveRecord">
    <vt:lpwstr>eyJoZGlkIjoiZDU3M2M2NTE4MDgwM2IwMmM1ZmU4MThjYzM3MTNiNTkiLCJ1c2VySWQiOiI2NDU5OTc1NDcifQ==</vt:lpwstr>
  </property>
</Properties>
</file>