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霍城县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局行政执法主体资格审查登记表</w:t>
      </w:r>
      <w:bookmarkEnd w:id="0"/>
    </w:p>
    <w:p w14:paraId="31E1C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填报单位（公章）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霍城县农业农村局</w:t>
      </w:r>
    </w:p>
    <w:tbl>
      <w:tblPr>
        <w:tblStyle w:val="4"/>
        <w:tblW w:w="10000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1174"/>
        <w:gridCol w:w="2176"/>
        <w:gridCol w:w="1933"/>
        <w:gridCol w:w="1950"/>
      </w:tblGrid>
      <w:tr w14:paraId="4B85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67" w:type="dxa"/>
            <w:vAlign w:val="center"/>
          </w:tcPr>
          <w:p w14:paraId="68E8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执法主体</w:t>
            </w:r>
          </w:p>
        </w:tc>
        <w:tc>
          <w:tcPr>
            <w:tcW w:w="7233" w:type="dxa"/>
            <w:gridSpan w:val="4"/>
            <w:vAlign w:val="center"/>
          </w:tcPr>
          <w:p w14:paraId="7B318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霍城县农业农村局</w:t>
            </w:r>
          </w:p>
        </w:tc>
      </w:tr>
      <w:tr w14:paraId="2552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67" w:type="dxa"/>
            <w:vAlign w:val="center"/>
          </w:tcPr>
          <w:p w14:paraId="2700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法定代表人或负责人</w:t>
            </w:r>
          </w:p>
        </w:tc>
        <w:tc>
          <w:tcPr>
            <w:tcW w:w="3350" w:type="dxa"/>
            <w:gridSpan w:val="2"/>
            <w:vAlign w:val="center"/>
          </w:tcPr>
          <w:p w14:paraId="7FE12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1933" w:type="dxa"/>
            <w:vAlign w:val="center"/>
          </w:tcPr>
          <w:p w14:paraId="2DCF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vAlign w:val="center"/>
          </w:tcPr>
          <w:p w14:paraId="09A9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15199991120</w:t>
            </w:r>
          </w:p>
        </w:tc>
      </w:tr>
      <w:tr w14:paraId="5569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767" w:type="dxa"/>
            <w:vAlign w:val="center"/>
          </w:tcPr>
          <w:p w14:paraId="5D36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3350" w:type="dxa"/>
            <w:gridSpan w:val="2"/>
            <w:vAlign w:val="center"/>
          </w:tcPr>
          <w:p w14:paraId="20BD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  <w:t>霍城县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团结北路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007号</w:t>
            </w:r>
          </w:p>
        </w:tc>
        <w:tc>
          <w:tcPr>
            <w:tcW w:w="1933" w:type="dxa"/>
            <w:vAlign w:val="center"/>
          </w:tcPr>
          <w:p w14:paraId="013E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邮编</w:t>
            </w:r>
          </w:p>
        </w:tc>
        <w:tc>
          <w:tcPr>
            <w:tcW w:w="1950" w:type="dxa"/>
            <w:vAlign w:val="center"/>
          </w:tcPr>
          <w:p w14:paraId="7FD5B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835200</w:t>
            </w:r>
          </w:p>
        </w:tc>
      </w:tr>
      <w:tr w14:paraId="286B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767" w:type="dxa"/>
            <w:vAlign w:val="center"/>
          </w:tcPr>
          <w:p w14:paraId="3C58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3350" w:type="dxa"/>
            <w:gridSpan w:val="2"/>
            <w:vAlign w:val="center"/>
          </w:tcPr>
          <w:p w14:paraId="6815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行政机关</w:t>
            </w:r>
          </w:p>
        </w:tc>
        <w:tc>
          <w:tcPr>
            <w:tcW w:w="1933" w:type="dxa"/>
            <w:vAlign w:val="center"/>
          </w:tcPr>
          <w:p w14:paraId="065C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管辖地域</w:t>
            </w:r>
          </w:p>
        </w:tc>
        <w:tc>
          <w:tcPr>
            <w:tcW w:w="1950" w:type="dxa"/>
            <w:vAlign w:val="center"/>
          </w:tcPr>
          <w:p w14:paraId="427D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霍城县</w:t>
            </w:r>
          </w:p>
        </w:tc>
      </w:tr>
      <w:tr w14:paraId="3FA7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vAlign w:val="center"/>
          </w:tcPr>
          <w:p w14:paraId="644B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主管机关</w:t>
            </w:r>
          </w:p>
        </w:tc>
        <w:tc>
          <w:tcPr>
            <w:tcW w:w="3350" w:type="dxa"/>
            <w:gridSpan w:val="2"/>
            <w:vAlign w:val="center"/>
          </w:tcPr>
          <w:p w14:paraId="12099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霍城县人民政府</w:t>
            </w:r>
          </w:p>
        </w:tc>
        <w:tc>
          <w:tcPr>
            <w:tcW w:w="1933" w:type="dxa"/>
            <w:vAlign w:val="center"/>
          </w:tcPr>
          <w:p w14:paraId="13AC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行政执法经费来源</w:t>
            </w:r>
          </w:p>
        </w:tc>
        <w:tc>
          <w:tcPr>
            <w:tcW w:w="1950" w:type="dxa"/>
            <w:vAlign w:val="center"/>
          </w:tcPr>
          <w:p w14:paraId="77BAF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全额财政拨款</w:t>
            </w:r>
          </w:p>
        </w:tc>
      </w:tr>
      <w:tr w14:paraId="11FF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767" w:type="dxa"/>
            <w:vAlign w:val="center"/>
          </w:tcPr>
          <w:p w14:paraId="6C7C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申领监督证数</w:t>
            </w:r>
          </w:p>
        </w:tc>
        <w:tc>
          <w:tcPr>
            <w:tcW w:w="3350" w:type="dxa"/>
            <w:gridSpan w:val="2"/>
            <w:vAlign w:val="center"/>
          </w:tcPr>
          <w:p w14:paraId="0A430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33" w:type="dxa"/>
            <w:vAlign w:val="center"/>
          </w:tcPr>
          <w:p w14:paraId="2D16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申领执法证数</w:t>
            </w:r>
          </w:p>
        </w:tc>
        <w:tc>
          <w:tcPr>
            <w:tcW w:w="1950" w:type="dxa"/>
            <w:vAlign w:val="center"/>
          </w:tcPr>
          <w:p w14:paraId="7E3A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</w:tr>
      <w:tr w14:paraId="2372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2767" w:type="dxa"/>
            <w:vAlign w:val="center"/>
          </w:tcPr>
          <w:p w14:paraId="7378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机构设立依据</w:t>
            </w:r>
          </w:p>
        </w:tc>
        <w:tc>
          <w:tcPr>
            <w:tcW w:w="1174" w:type="dxa"/>
            <w:vAlign w:val="center"/>
          </w:tcPr>
          <w:p w14:paraId="2C7B3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法律依据</w:t>
            </w:r>
          </w:p>
        </w:tc>
        <w:tc>
          <w:tcPr>
            <w:tcW w:w="6059" w:type="dxa"/>
            <w:gridSpan w:val="3"/>
            <w:vAlign w:val="center"/>
          </w:tcPr>
          <w:p w14:paraId="6B1C1D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中华人民共和国农业法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中华人民共和国畜牧法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中华人民共和国种子法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中华人民共和国渔业法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中华人民共和国农产品质量安全法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中华人民共和国动物防疫法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中华人民共和国固体废物污染环境防治法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中华人民共和国土壤污染防治法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中华人民共和国水污染防治法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中华人民共和国土地管理法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》《</w:t>
            </w: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中华人民共和国农业机械化促进法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》等法律法规</w:t>
            </w:r>
          </w:p>
        </w:tc>
      </w:tr>
    </w:tbl>
    <w:p w14:paraId="604264F4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M2OTAxZjNhNDMzMjVjNTk2ZGExZWNkZTA5MGIifQ=="/>
  </w:docVars>
  <w:rsids>
    <w:rsidRoot w:val="123248B7"/>
    <w:rsid w:val="046C64B5"/>
    <w:rsid w:val="07CE3B02"/>
    <w:rsid w:val="123248B7"/>
    <w:rsid w:val="35554347"/>
    <w:rsid w:val="3A915F5D"/>
    <w:rsid w:val="54F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3107</Words>
  <Characters>3266</Characters>
  <Lines>0</Lines>
  <Paragraphs>0</Paragraphs>
  <TotalTime>217</TotalTime>
  <ScaleCrop>false</ScaleCrop>
  <LinksUpToDate>false</LinksUpToDate>
  <CharactersWithSpaces>3311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2025-07-22T04:07:00Z</dcterms:created>
  <dc:creator>RAUL</dc:creator>
  <cp:lastModifiedBy>Administrator</cp:lastModifiedBy>
  <dcterms:modified xsi:type="dcterms:W3CDTF">2026-03-24T05:16:18Z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6EBE279D00F04D17AE93005732C50DF2_13</vt:lpwstr>
  </property>
</Properties>
</file>