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1B10">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《霍城县农村土地经营权流转管理</w:t>
      </w:r>
    </w:p>
    <w:p w14:paraId="2AD4B79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实施细则》政策解读</w:t>
      </w:r>
    </w:p>
    <w:p w14:paraId="47B91E67">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为规范农村土地经营权流转行为，保障流转当事人合法权益，加快农业农村现代化，维护农村社会和谐稳定，霍城县</w:t>
      </w:r>
      <w:r>
        <w:rPr>
          <w:rFonts w:hint="eastAsia" w:ascii="方正仿宋简体" w:hAnsi="方正仿宋简体" w:eastAsia="方正仿宋简体" w:cs="方正仿宋简体"/>
          <w:sz w:val="32"/>
          <w:szCs w:val="32"/>
          <w:lang w:eastAsia="zh-CN"/>
        </w:rPr>
        <w:t>农业农村局</w:t>
      </w:r>
      <w:r>
        <w:rPr>
          <w:rFonts w:hint="eastAsia" w:ascii="方正仿宋简体" w:hAnsi="方正仿宋简体" w:eastAsia="方正仿宋简体" w:cs="方正仿宋简体"/>
          <w:sz w:val="32"/>
          <w:szCs w:val="32"/>
        </w:rPr>
        <w:t>结合本地实际，制定了《霍城县农村土地经营权流转管理实施细则》（以下简称《实施细则》）。以下是对该《实施细则》的详细解读。</w:t>
      </w:r>
    </w:p>
    <w:p w14:paraId="3642D91E">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大黑简体" w:hAnsi="方正大黑简体" w:eastAsia="方正大黑简体" w:cs="方正大黑简体"/>
          <w:sz w:val="32"/>
          <w:szCs w:val="32"/>
        </w:rPr>
      </w:pPr>
      <w:r>
        <w:rPr>
          <w:rFonts w:hint="eastAsia" w:ascii="方正大黑简体" w:hAnsi="方正大黑简体" w:eastAsia="方正大黑简体" w:cs="方正大黑简体"/>
          <w:sz w:val="32"/>
          <w:szCs w:val="32"/>
        </w:rPr>
        <w:t>一、制定背景与目的</w:t>
      </w:r>
    </w:p>
    <w:p w14:paraId="1C81B116">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随着农业现代化的推进和农村劳动力的转移，农村土地经营权流转</w:t>
      </w:r>
      <w:r>
        <w:rPr>
          <w:rFonts w:hint="eastAsia" w:ascii="方正仿宋简体" w:hAnsi="方正仿宋简体" w:eastAsia="方正仿宋简体" w:cs="方正仿宋简体"/>
          <w:sz w:val="32"/>
          <w:szCs w:val="32"/>
          <w:lang w:eastAsia="zh-CN"/>
        </w:rPr>
        <w:t>日趋</w:t>
      </w:r>
      <w:r>
        <w:rPr>
          <w:rFonts w:hint="eastAsia" w:ascii="方正仿宋简体" w:hAnsi="方正仿宋简体" w:eastAsia="方正仿宋简体" w:cs="方正仿宋简体"/>
          <w:sz w:val="32"/>
          <w:szCs w:val="32"/>
        </w:rPr>
        <w:t>频繁。为了规范引导这一行为，从国家到地方都制定了一系列法律法规和政策措施，如《中华人民共和国农村土地承包法》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农村土地经营权流转管理办法》等。霍城县出台本《实施细则》，旨在进一步落实上级政策要求，结合本地实际情况，为农村土地经营权流转提供更具操作性的指导，切实维护土地流转双方的合法权益，促进农业适度规模经营，推动农业农村现代化发展。</w:t>
      </w:r>
    </w:p>
    <w:p w14:paraId="22AF2818">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大黑简体" w:hAnsi="方正大黑简体" w:eastAsia="方正大黑简体" w:cs="方正大黑简体"/>
          <w:sz w:val="32"/>
          <w:szCs w:val="32"/>
        </w:rPr>
      </w:pPr>
      <w:r>
        <w:rPr>
          <w:rFonts w:hint="eastAsia" w:ascii="方正大黑简体" w:hAnsi="方正大黑简体" w:eastAsia="方正大黑简体" w:cs="方正大黑简体"/>
          <w:sz w:val="32"/>
          <w:szCs w:val="32"/>
        </w:rPr>
        <w:t>二、主要内容解读</w:t>
      </w:r>
    </w:p>
    <w:p w14:paraId="6D22ED4D">
      <w:pPr>
        <w:keepNext w:val="0"/>
        <w:keepLines w:val="0"/>
        <w:pageBreakBefore w:val="0"/>
        <w:widowControl/>
        <w:kinsoku/>
        <w:wordWrap/>
        <w:overflowPunct/>
        <w:topLinePunct w:val="0"/>
        <w:autoSpaceDE w:val="0"/>
        <w:autoSpaceDN w:val="0"/>
        <w:bidi w:val="0"/>
        <w:adjustRightInd w:val="0"/>
        <w:snapToGrid w:val="0"/>
        <w:ind w:firstLine="643" w:firstLineChars="200"/>
        <w:jc w:val="both"/>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（一）</w:t>
      </w:r>
      <w:r>
        <w:rPr>
          <w:rFonts w:hint="eastAsia" w:ascii="方正仿宋简体" w:hAnsi="方正仿宋简体" w:eastAsia="方正仿宋简体" w:cs="方正仿宋简体"/>
          <w:b/>
          <w:bCs/>
          <w:sz w:val="32"/>
          <w:szCs w:val="32"/>
        </w:rPr>
        <w:t>基本原则</w:t>
      </w:r>
    </w:p>
    <w:p w14:paraId="4C59ACA6">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法、自愿、有偿：强调土地经营权流转必须严格遵循法律法规，充分尊重承包方意愿，任何组织和个人不得强迫或者阻碍承包方流转土地经营权，且流转收益归承包方所有，任何组织和个人不得擅自拖欠、截留、扣缴。</w:t>
      </w:r>
    </w:p>
    <w:p w14:paraId="3FCD7D71">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保障权益与可持续发展：流转不得损害农村集体经济组织和利害关系人的合法权益，不得破坏农业综合生产能力和农业生态环境，不得改变承包土地的所有权性质及其农业用途，确保农地农用，优先用于粮食生产，坚决制止耕地“非农化”、防止耕地“非粮化”。</w:t>
      </w:r>
    </w:p>
    <w:p w14:paraId="49A82BB7">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适度规模：土地经营权流转应当因地制宜、循序渐进，把握好流转、集中、规模经营的度。流转规模应当与城镇化进程和农村劳动力转移规模相适应，与农业科技进步和生产手段改进程度相适应，与农业社会化服务发展水平相适应，避免过度规模经营。</w:t>
      </w:r>
    </w:p>
    <w:p w14:paraId="16D069FD">
      <w:pPr>
        <w:keepNext w:val="0"/>
        <w:keepLines w:val="0"/>
        <w:pageBreakBefore w:val="0"/>
        <w:widowControl/>
        <w:kinsoku/>
        <w:wordWrap/>
        <w:overflowPunct/>
        <w:topLinePunct w:val="0"/>
        <w:autoSpaceDE w:val="0"/>
        <w:autoSpaceDN w:val="0"/>
        <w:bidi w:val="0"/>
        <w:adjustRightInd w:val="0"/>
        <w:snapToGrid w:val="0"/>
        <w:ind w:firstLine="643" w:firstLineChars="200"/>
        <w:jc w:val="both"/>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（二）</w:t>
      </w:r>
      <w:r>
        <w:rPr>
          <w:rFonts w:hint="eastAsia" w:ascii="方正仿宋简体" w:hAnsi="方正仿宋简体" w:eastAsia="方正仿宋简体" w:cs="方正仿宋简体"/>
          <w:b/>
          <w:bCs/>
          <w:sz w:val="32"/>
          <w:szCs w:val="32"/>
        </w:rPr>
        <w:t>流转当事人权利与义务</w:t>
      </w:r>
    </w:p>
    <w:p w14:paraId="13442E8F">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承包方：在承包期限内，承包方有权依法自主决定土地经营权是否流转，以及流转对象、方式、期限等。若自愿委托发包方、中介组织或者他人流转其土地经营权，应当出具</w:t>
      </w:r>
      <w:r>
        <w:rPr>
          <w:rFonts w:hint="eastAsia" w:ascii="方正仿宋简体" w:hAnsi="方正仿宋简体" w:eastAsia="方正仿宋简体" w:cs="方正仿宋简体"/>
          <w:sz w:val="32"/>
          <w:szCs w:val="32"/>
          <w:lang w:eastAsia="zh-CN"/>
        </w:rPr>
        <w:t>书面</w:t>
      </w:r>
      <w:r>
        <w:rPr>
          <w:rFonts w:hint="eastAsia" w:ascii="方正仿宋简体" w:hAnsi="方正仿宋简体" w:eastAsia="方正仿宋简体" w:cs="方正仿宋简体"/>
          <w:sz w:val="32"/>
          <w:szCs w:val="32"/>
        </w:rPr>
        <w:t>流转委托书，明确委托事项、权限和期限等，由委托人和受托人签字并盖章。此外，承包方应与受让方签订</w:t>
      </w:r>
      <w:r>
        <w:rPr>
          <w:rFonts w:hint="eastAsia" w:ascii="方正仿宋简体" w:hAnsi="方正仿宋简体" w:eastAsia="方正仿宋简体" w:cs="方正仿宋简体"/>
          <w:sz w:val="32"/>
          <w:szCs w:val="32"/>
          <w:lang w:eastAsia="zh-CN"/>
        </w:rPr>
        <w:t>规范的</w:t>
      </w:r>
      <w:r>
        <w:rPr>
          <w:rFonts w:hint="eastAsia" w:ascii="方正仿宋简体" w:hAnsi="方正仿宋简体" w:eastAsia="方正仿宋简体" w:cs="方正仿宋简体"/>
          <w:sz w:val="32"/>
          <w:szCs w:val="32"/>
        </w:rPr>
        <w:t>流转合同，保障自身权益。</w:t>
      </w:r>
    </w:p>
    <w:p w14:paraId="5FA6D1A9">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受让方：应当为具有农业经营能力或者资质的组织和个人，在同等条件下，本集体经济组织成员享有优先权。受让方必须依照有关法律法规保护土地，禁止改变土地的农业用途，禁止闲置、荒芜耕地，禁止占用耕地建窑、建坟或者擅自在耕地上建房、挖砂、采石、采矿、取土等，禁止占用永久基本农田发展林果业和挖塘养鱼。受让方还应确保土地上的农田基础设施正常使用，不得损坏、丢失，如有损坏或丢失应当照价赔偿。在不违反土地利用总体规划、不改变土地用途的前提下，经承包方同意，受让方依法投资改良土壤，建设农业生产附属、配套设施，及农业生产中直接用于作物种植的，土地经营权流转合同到期或者未到期由承包方依法提前收回承包土地时，受让方有权获得合理补偿，具体补偿办法可在合同中约定或者由双方协商确定。</w:t>
      </w:r>
    </w:p>
    <w:p w14:paraId="10565B1F">
      <w:pPr>
        <w:keepNext w:val="0"/>
        <w:keepLines w:val="0"/>
        <w:pageBreakBefore w:val="0"/>
        <w:widowControl/>
        <w:numPr>
          <w:ilvl w:val="0"/>
          <w:numId w:val="1"/>
        </w:numPr>
        <w:kinsoku/>
        <w:wordWrap/>
        <w:overflowPunct/>
        <w:topLinePunct w:val="0"/>
        <w:autoSpaceDE w:val="0"/>
        <w:autoSpaceDN w:val="0"/>
        <w:bidi w:val="0"/>
        <w:adjustRightInd w:val="0"/>
        <w:snapToGrid w:val="0"/>
        <w:ind w:firstLine="643" w:firstLineChars="200"/>
        <w:jc w:val="both"/>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流转方式</w:t>
      </w:r>
    </w:p>
    <w:p w14:paraId="0457EC0C">
      <w:pPr>
        <w:keepNext w:val="0"/>
        <w:keepLines w:val="0"/>
        <w:pageBreakBefore w:val="0"/>
        <w:widowControl/>
        <w:numPr>
          <w:numId w:val="0"/>
        </w:numPr>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承包方可以采取转包</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出租</w:t>
      </w:r>
      <w:r>
        <w:rPr>
          <w:rFonts w:hint="eastAsia" w:ascii="方正仿宋简体" w:hAnsi="方正仿宋简体" w:eastAsia="方正仿宋简体" w:cs="方正仿宋简体"/>
          <w:sz w:val="32"/>
          <w:szCs w:val="32"/>
          <w:lang w:eastAsia="zh-CN"/>
        </w:rPr>
        <w:t>、互换</w:t>
      </w:r>
      <w:r>
        <w:rPr>
          <w:rFonts w:hint="eastAsia" w:ascii="方正仿宋简体" w:hAnsi="方正仿宋简体" w:eastAsia="方正仿宋简体" w:cs="方正仿宋简体"/>
          <w:sz w:val="32"/>
          <w:szCs w:val="32"/>
        </w:rPr>
        <w:t>、入股或者</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方式流转土地经营权。采取转让、互换方式流转农村土地经营权的，流转双方当事人应当签订书面合同并报发包方备案。采取转让方式流转的，还应当经发包方同意。承包方协助受让方及时办理农村土地承包合同和经营权证变更、注销或重发等手续。</w:t>
      </w:r>
    </w:p>
    <w:p w14:paraId="32EF8842">
      <w:pPr>
        <w:keepNext w:val="0"/>
        <w:keepLines w:val="0"/>
        <w:pageBreakBefore w:val="0"/>
        <w:widowControl/>
        <w:numPr>
          <w:ilvl w:val="0"/>
          <w:numId w:val="1"/>
        </w:numPr>
        <w:kinsoku/>
        <w:wordWrap/>
        <w:overflowPunct/>
        <w:topLinePunct w:val="0"/>
        <w:autoSpaceDE w:val="0"/>
        <w:autoSpaceDN w:val="0"/>
        <w:bidi w:val="0"/>
        <w:adjustRightInd w:val="0"/>
        <w:snapToGrid w:val="0"/>
        <w:ind w:left="0" w:leftChars="0" w:firstLine="643" w:firstLineChars="200"/>
        <w:jc w:val="both"/>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流转合同规范</w:t>
      </w:r>
    </w:p>
    <w:p w14:paraId="6879DDE9">
      <w:pPr>
        <w:keepNext w:val="0"/>
        <w:keepLines w:val="0"/>
        <w:pageBreakBefore w:val="0"/>
        <w:widowControl/>
        <w:numPr>
          <w:numId w:val="0"/>
        </w:numPr>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承包方流转土地经营权，应当与受让方在协商一致的基础上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签订</w:t>
      </w:r>
      <w:r>
        <w:rPr>
          <w:rFonts w:hint="eastAsia" w:ascii="方正仿宋简体" w:hAnsi="方正仿宋简体" w:eastAsia="方正仿宋简体" w:cs="方正仿宋简体"/>
          <w:sz w:val="32"/>
          <w:szCs w:val="32"/>
          <w:lang w:eastAsia="zh-CN"/>
        </w:rPr>
        <w:t>自治区统一模版的</w:t>
      </w:r>
      <w:r>
        <w:rPr>
          <w:rFonts w:hint="eastAsia" w:ascii="方正仿宋简体" w:hAnsi="方正仿宋简体" w:eastAsia="方正仿宋简体" w:cs="方正仿宋简体"/>
          <w:sz w:val="32"/>
          <w:szCs w:val="32"/>
        </w:rPr>
        <w:t>书面流转合同，并向发包方备案。流转期限</w:t>
      </w:r>
      <w:r>
        <w:rPr>
          <w:rFonts w:hint="eastAsia" w:ascii="方正仿宋简体" w:hAnsi="方正仿宋简体" w:eastAsia="方正仿宋简体" w:cs="方正仿宋简体"/>
          <w:sz w:val="32"/>
          <w:szCs w:val="32"/>
          <w:lang w:eastAsia="zh-CN"/>
        </w:rPr>
        <w:t>不得超过第二轮土地承包的剩余期</w:t>
      </w:r>
      <w:r>
        <w:rPr>
          <w:rFonts w:hint="eastAsia" w:ascii="方正仿宋简体" w:hAnsi="方正仿宋简体" w:eastAsia="方正仿宋简体" w:cs="方正仿宋简体"/>
          <w:sz w:val="32"/>
          <w:szCs w:val="32"/>
        </w:rPr>
        <w:t>，租赁期限超过1年的，应在流转（租赁）合同中按照“先付款、再用地”的原则，约定每年缴纳下年度租金的时限，也可一次性缴纳全部租金，未如期足额缴纳土地租金的，交易将按规定予以中止或终止。土地经营权流转合同一般应包括双方当事人的基本信息、流转土地的详情、流转的期限和起止日期、流转方式、土地用途、双方权利义务、流转价款或股份分红及支付方式和时间、合同到期后地上附着物及相关设施的处理、土地被依法征收征用占用时有关补偿费的归属、以土地使用或经营面积为基础的各类补贴的归属，以及土地经营使用需明确的风险保障金的设置、缴纳、退还、补偿及法律追究形式等内容。</w:t>
      </w:r>
    </w:p>
    <w:p w14:paraId="7BD79E15">
      <w:pPr>
        <w:keepNext w:val="0"/>
        <w:keepLines w:val="0"/>
        <w:pageBreakBefore w:val="0"/>
        <w:widowControl/>
        <w:numPr>
          <w:ilvl w:val="0"/>
          <w:numId w:val="1"/>
        </w:numPr>
        <w:kinsoku/>
        <w:wordWrap/>
        <w:overflowPunct/>
        <w:topLinePunct w:val="0"/>
        <w:autoSpaceDE w:val="0"/>
        <w:autoSpaceDN w:val="0"/>
        <w:bidi w:val="0"/>
        <w:adjustRightInd w:val="0"/>
        <w:snapToGrid w:val="0"/>
        <w:ind w:left="0" w:leftChars="0" w:firstLine="643" w:firstLineChars="200"/>
        <w:jc w:val="both"/>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流转管理与服务</w:t>
      </w:r>
    </w:p>
    <w:p w14:paraId="1B8342AB">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管理职责：县级农业农村</w:t>
      </w:r>
      <w:r>
        <w:rPr>
          <w:rFonts w:hint="eastAsia" w:ascii="方正仿宋简体" w:hAnsi="方正仿宋简体" w:eastAsia="方正仿宋简体" w:cs="方正仿宋简体"/>
          <w:sz w:val="32"/>
          <w:szCs w:val="32"/>
          <w:lang w:eastAsia="zh-CN"/>
        </w:rPr>
        <w:t>局</w:t>
      </w:r>
      <w:r>
        <w:rPr>
          <w:rFonts w:hint="eastAsia" w:ascii="方正仿宋简体" w:hAnsi="方正仿宋简体" w:eastAsia="方正仿宋简体" w:cs="方正仿宋简体"/>
          <w:sz w:val="32"/>
          <w:szCs w:val="32"/>
        </w:rPr>
        <w:t>依照职责，负责本行政区域内土地经营权流转、流转合同管理指导，并牵头负责本行政区域内农村产权流转交易市场、流转服务体系建设。乡（镇）人民政府负责本行政区域内土地经营权流转及流转合同管理，承担农村土地承包管理职责的部门具体做好土地承包及经营权流转各项管理及服务工作。发包方对承包方流转土地经营权、受让方再流转土地经营权以及承包方、受让方利用土地经营权融资担保的，应当办理备案，并报告乡（镇）人民政府农</w:t>
      </w:r>
      <w:r>
        <w:rPr>
          <w:rFonts w:hint="eastAsia" w:ascii="方正仿宋简体" w:hAnsi="方正仿宋简体" w:eastAsia="方正仿宋简体" w:cs="方正仿宋简体"/>
          <w:sz w:val="32"/>
          <w:szCs w:val="32"/>
          <w:lang w:eastAsia="zh-CN"/>
        </w:rPr>
        <w:t>经站</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县、乡、</w:t>
      </w:r>
      <w:bookmarkStart w:id="0" w:name="_GoBack"/>
      <w:bookmarkEnd w:id="0"/>
      <w:r>
        <w:rPr>
          <w:rFonts w:hint="eastAsia" w:ascii="方正仿宋简体" w:hAnsi="方正仿宋简体" w:eastAsia="方正仿宋简体" w:cs="方正仿宋简体"/>
          <w:sz w:val="32"/>
          <w:szCs w:val="32"/>
          <w:lang w:eastAsia="zh-CN"/>
        </w:rPr>
        <w:t>村各司其责，建立分级备案制，并依据台账及备案资料做好流转事前、事中、事后的监管，为上级部门提供决策依据。</w:t>
      </w:r>
    </w:p>
    <w:p w14:paraId="3BE6A14D">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服务支持：乡（镇）人民政府</w:t>
      </w:r>
      <w:r>
        <w:rPr>
          <w:rFonts w:hint="eastAsia" w:ascii="方正仿宋简体" w:hAnsi="方正仿宋简体" w:eastAsia="方正仿宋简体" w:cs="方正仿宋简体"/>
          <w:sz w:val="32"/>
          <w:szCs w:val="32"/>
          <w:lang w:eastAsia="zh-CN"/>
        </w:rPr>
        <w:t>农经站</w:t>
      </w:r>
      <w:r>
        <w:rPr>
          <w:rFonts w:hint="eastAsia" w:ascii="方正仿宋简体" w:hAnsi="方正仿宋简体" w:eastAsia="方正仿宋简体" w:cs="方正仿宋简体"/>
          <w:sz w:val="32"/>
          <w:szCs w:val="32"/>
        </w:rPr>
        <w:t>应当向达成流转意向的双方提供统一文本格式的流转合同，并指导签订，对流转合同中有违反法律法规的内容及时予以纠正。同时，应当建立土地经营权流转台账，及时准确记载流转情况，并对土地经营权流转有关文件、资料及流转合同等进行归档并妥善保管。此外，县</w:t>
      </w:r>
      <w:r>
        <w:rPr>
          <w:rFonts w:hint="eastAsia" w:ascii="方正仿宋简体" w:hAnsi="方正仿宋简体" w:eastAsia="方正仿宋简体" w:cs="方正仿宋简体"/>
          <w:sz w:val="32"/>
          <w:szCs w:val="32"/>
          <w:lang w:eastAsia="zh-CN"/>
        </w:rPr>
        <w:t>农业农村局</w:t>
      </w:r>
      <w:r>
        <w:rPr>
          <w:rFonts w:hint="eastAsia" w:ascii="方正仿宋简体" w:hAnsi="方正仿宋简体" w:eastAsia="方正仿宋简体" w:cs="方正仿宋简体"/>
          <w:sz w:val="32"/>
          <w:szCs w:val="32"/>
        </w:rPr>
        <w:t>应当按照统一标准和技术规范</w:t>
      </w:r>
      <w:r>
        <w:rPr>
          <w:rFonts w:hint="eastAsia" w:ascii="方正仿宋简体" w:hAnsi="方正仿宋简体" w:eastAsia="方正仿宋简体" w:cs="方正仿宋简体"/>
          <w:sz w:val="32"/>
          <w:szCs w:val="32"/>
          <w:lang w:eastAsia="zh-CN"/>
        </w:rPr>
        <w:t>，探索</w:t>
      </w:r>
      <w:r>
        <w:rPr>
          <w:rFonts w:hint="eastAsia" w:ascii="方正仿宋简体" w:hAnsi="方正仿宋简体" w:eastAsia="方正仿宋简体" w:cs="方正仿宋简体"/>
          <w:sz w:val="32"/>
          <w:szCs w:val="32"/>
        </w:rPr>
        <w:t>健全土地经营权流转合同网签制度，提升土地经营权流转规范化、信息化管理水平。</w:t>
      </w:r>
    </w:p>
    <w:p w14:paraId="317117F7">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大黑简体" w:hAnsi="方正大黑简体" w:eastAsia="方正大黑简体" w:cs="方正大黑简体"/>
          <w:sz w:val="32"/>
          <w:szCs w:val="32"/>
        </w:rPr>
      </w:pPr>
      <w:r>
        <w:rPr>
          <w:rFonts w:hint="eastAsia" w:ascii="方正大黑简体" w:hAnsi="方正大黑简体" w:eastAsia="方正大黑简体" w:cs="方正大黑简体"/>
          <w:sz w:val="32"/>
          <w:szCs w:val="32"/>
        </w:rPr>
        <w:t>三、政策实施意义</w:t>
      </w:r>
    </w:p>
    <w:p w14:paraId="078FD6E2">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霍城县农村土地经营权流转管理实施细则》的实施，对于规范农村土地经营权流转市场秩序，保障农民和土地经营者的合法权益具有重要意义。通过明确各方权利义务和流转程序，有助于减少土地流转纠纷，促进土地资源的合理配置和高效利用，推动农业规模化、集约化、现代化发展，增加农民财产性收入，加快霍城县农业农村现代化进程，维护农村社会和谐稳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大黑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4A6D9"/>
    <w:multiLevelType w:val="singleLevel"/>
    <w:tmpl w:val="6B74A6D9"/>
    <w:lvl w:ilvl="0" w:tentative="0">
      <w:start w:val="3"/>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D02EF"/>
    <w:rsid w:val="290D0E6A"/>
    <w:rsid w:val="4278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2025-02-25T08:30:00Z</dcterms:created>
  <dc:creator>Administrator</dc:creator>
  <cp:lastModifiedBy>阿喆</cp:lastModifiedBy>
  <dcterms:modified xsi:type="dcterms:W3CDTF">2025-07-31T08:18:15Z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5FA714C388BD470E8E89050B0D2BCC0F_12</vt:lpwstr>
  </property>
</Properties>
</file>