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霍城县水利局2024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7825E4C">
      <w:r>
        <w:br w:type="page"/>
      </w:r>
    </w:p>
    <w:p w14:paraId="7B5BE588">
      <w:pPr>
        <w:spacing w:line="640" w:lineRule="exact"/>
        <w:jc w:val="center"/>
        <w:outlineLvl w:val="1"/>
      </w:pPr>
      <w:r>
        <w:rPr>
          <w:rFonts w:ascii="黑体" w:hAnsi="黑体" w:eastAsia="黑体"/>
          <w:sz w:val="32"/>
        </w:rPr>
        <w:t>第一部分 单位概况</w:t>
      </w:r>
    </w:p>
    <w:p w14:paraId="456BF099">
      <w:pPr>
        <w:spacing w:line="640" w:lineRule="exact"/>
        <w:ind w:firstLine="640"/>
        <w:jc w:val="both"/>
        <w:outlineLvl w:val="2"/>
      </w:pPr>
      <w:r>
        <w:rPr>
          <w:rFonts w:ascii="黑体" w:hAnsi="黑体" w:eastAsia="黑体"/>
          <w:sz w:val="32"/>
        </w:rPr>
        <w:t>一、主要职能</w:t>
      </w:r>
    </w:p>
    <w:p w14:paraId="30E5D26A">
      <w:pPr>
        <w:spacing w:line="580" w:lineRule="exact"/>
        <w:ind w:firstLine="640"/>
        <w:jc w:val="both"/>
      </w:pPr>
      <w:r>
        <w:rPr>
          <w:rFonts w:ascii="仿宋_GB2312" w:hAnsi="仿宋_GB2312" w:eastAsia="仿宋_GB2312"/>
          <w:sz w:val="32"/>
        </w:rPr>
        <w:t>（1）贯彻执行有关水行政管理的法律法规和方针政策；拟定全县水利工作的中长期规划。组织编制重大水利综合规划、专业规划和专项规划。指导水工程建设项目合规性审查工作。</w:t>
      </w:r>
    </w:p>
    <w:p w14:paraId="6D5659F6">
      <w:pPr>
        <w:spacing w:line="580" w:lineRule="exact"/>
        <w:ind w:firstLine="640"/>
        <w:jc w:val="both"/>
      </w:pPr>
      <w:r>
        <w:rPr>
          <w:rFonts w:ascii="仿宋_GB2312" w:hAnsi="仿宋_GB2312" w:eastAsia="仿宋_GB2312"/>
          <w:sz w:val="32"/>
        </w:rPr>
        <w:t>（2）统一管理全县水资源（含地下水、地表水）。组织实施最严格水资源管理制度和水资源的统一监督管理，组织实施取水许可、有偿使用制度和水资源论证、防洪论证制度；指导水利行业供水和乡镇供水工作。</w:t>
      </w:r>
    </w:p>
    <w:p w14:paraId="5BF9760F">
      <w:pPr>
        <w:spacing w:line="580" w:lineRule="exact"/>
        <w:ind w:firstLine="640"/>
        <w:jc w:val="both"/>
      </w:pPr>
      <w:r>
        <w:rPr>
          <w:rFonts w:ascii="仿宋_GB2312" w:hAnsi="仿宋_GB2312" w:eastAsia="仿宋_GB2312"/>
          <w:sz w:val="32"/>
        </w:rPr>
        <w:t>（3）负责水资源保护工作，组织拟订水资源保护和开发利用规划；指导饮用水水源保护有关工作，指导地下水开发利用和县域内地下水资源管理保护工作；组织指导地下水超采区综合治理。</w:t>
      </w:r>
    </w:p>
    <w:p w14:paraId="36227E54">
      <w:pPr>
        <w:spacing w:line="580" w:lineRule="exact"/>
        <w:ind w:firstLine="640"/>
        <w:jc w:val="both"/>
      </w:pPr>
      <w:r>
        <w:rPr>
          <w:rFonts w:ascii="仿宋_GB2312" w:hAnsi="仿宋_GB2312" w:eastAsia="仿宋_GB2312"/>
          <w:sz w:val="32"/>
        </w:rPr>
        <w:t>（4）负责落实县综合防灾减灾规划相关要求，组织编制全县洪水干旱灾害防治规划并指导实施，承担水情旱情监测预警工作。组织编制县域内重要河流和</w:t>
      </w:r>
      <w:r>
        <w:rPr>
          <w:rFonts w:hint="eastAsia" w:ascii="仿宋_GB2312" w:hAnsi="仿宋_GB2312" w:eastAsia="仿宋_GB2312"/>
          <w:sz w:val="32"/>
          <w:lang w:eastAsia="zh-CN"/>
        </w:rPr>
        <w:t>重要水利工程</w:t>
      </w:r>
      <w:r>
        <w:rPr>
          <w:rFonts w:ascii="仿宋_GB2312" w:hAnsi="仿宋_GB2312" w:eastAsia="仿宋_GB2312"/>
          <w:sz w:val="32"/>
        </w:rPr>
        <w:t>的防御洪水抗御旱灾调度及应急水量调度方案，按程序报批并组织实施。承担防御洪水应急抢险的技术支撑工作。</w:t>
      </w:r>
    </w:p>
    <w:p w14:paraId="16D13BA1">
      <w:pPr>
        <w:spacing w:line="580" w:lineRule="exact"/>
        <w:ind w:firstLine="640"/>
        <w:jc w:val="both"/>
      </w:pPr>
      <w:r>
        <w:rPr>
          <w:rFonts w:ascii="仿宋_GB2312" w:hAnsi="仿宋_GB2312" w:eastAsia="仿宋_GB2312"/>
          <w:sz w:val="32"/>
        </w:rPr>
        <w:t>（5）负责全县节约用水工作，拟定节约用水管理办法，组织编制节约用水规划并监督实施，组织制定有关标准，组织实施用水总量控制等管理制度，指导和推动节水型社会建设工作。</w:t>
      </w:r>
    </w:p>
    <w:p w14:paraId="415896B6">
      <w:pPr>
        <w:spacing w:line="580" w:lineRule="exact"/>
        <w:ind w:firstLine="640"/>
        <w:jc w:val="both"/>
      </w:pPr>
      <w:r>
        <w:rPr>
          <w:rFonts w:ascii="仿宋_GB2312" w:hAnsi="仿宋_GB2312" w:eastAsia="仿宋_GB2312"/>
          <w:sz w:val="32"/>
        </w:rPr>
        <w:t>（6）指导对全县水利设施、水域及其岸线的管理与保护；负责河道管理范围内工程项目建设的管理，指导全县重要河流、水库、滩涂的治理、开发和保护，指导河湖水生态保护与修复以及河湖水系连通工作。具体负责组织实施“河长制”办公室日常工作。</w:t>
      </w:r>
    </w:p>
    <w:p w14:paraId="52FDE72D">
      <w:pPr>
        <w:spacing w:line="580" w:lineRule="exact"/>
        <w:ind w:firstLine="640"/>
        <w:jc w:val="both"/>
      </w:pPr>
      <w:r>
        <w:rPr>
          <w:rFonts w:ascii="仿宋_GB2312" w:hAnsi="仿宋_GB2312" w:eastAsia="仿宋_GB2312"/>
          <w:sz w:val="32"/>
        </w:rPr>
        <w:t>（7）负责全县水利工程建设与运行管理的监督和管理；指导水利工程安全运行。组织编制水利基建项目建议书和可行性报告；组织具有控制性和跨乡镇重要水利工程的建设与运行管理。负责权限内以水利管理站、农村饮水安全工程管理站为项目建设法人的水利工程质量监督工作。</w:t>
      </w:r>
    </w:p>
    <w:p w14:paraId="55EBA2A9">
      <w:pPr>
        <w:spacing w:line="580" w:lineRule="exact"/>
        <w:ind w:firstLine="640"/>
        <w:jc w:val="both"/>
      </w:pPr>
      <w:r>
        <w:rPr>
          <w:rFonts w:ascii="仿宋_GB2312" w:hAnsi="仿宋_GB2312" w:eastAsia="仿宋_GB2312"/>
          <w:sz w:val="32"/>
        </w:rPr>
        <w:t>（8）负责全县水土保持工作，拟定水土保持规划并监督实施；组织水土流失的综合防治、监测预报；负责建设项目水土保持监督管理工作，指导重点水土保持建设项目的实施。</w:t>
      </w:r>
    </w:p>
    <w:p w14:paraId="733C771C">
      <w:pPr>
        <w:spacing w:line="580" w:lineRule="exact"/>
        <w:ind w:firstLine="640"/>
        <w:jc w:val="both"/>
      </w:pPr>
      <w:r>
        <w:rPr>
          <w:rFonts w:ascii="仿宋_GB2312" w:hAnsi="仿宋_GB2312" w:eastAsia="仿宋_GB2312"/>
          <w:sz w:val="32"/>
        </w:rPr>
        <w:t>（9）指导全县农村水利工作，组织开展中型灌排工程建设与改造，指导农村饮水安全工程建设管理工作，指导节水灌溉有关工作；指导农村水利改革创新和社会化服务体系建设；指导农村水能资源开发、小水电改造和水电农村电气化工作</w:t>
      </w:r>
      <w:r>
        <w:rPr>
          <w:rFonts w:hint="eastAsia" w:ascii="仿宋_GB2312" w:hAnsi="仿宋_GB2312" w:eastAsia="仿宋_GB2312"/>
          <w:sz w:val="32"/>
          <w:lang w:eastAsia="zh-CN"/>
        </w:rPr>
        <w:t>；</w:t>
      </w:r>
      <w:r>
        <w:rPr>
          <w:rFonts w:ascii="仿宋_GB2312" w:hAnsi="仿宋_GB2312" w:eastAsia="仿宋_GB2312"/>
          <w:sz w:val="32"/>
        </w:rPr>
        <w:t>负责大中型水库移民等工作。</w:t>
      </w:r>
    </w:p>
    <w:p w14:paraId="2F64CE7D">
      <w:pPr>
        <w:spacing w:line="580" w:lineRule="exact"/>
        <w:ind w:firstLine="640"/>
        <w:jc w:val="both"/>
      </w:pPr>
      <w:r>
        <w:rPr>
          <w:rFonts w:ascii="仿宋_GB2312" w:hAnsi="仿宋_GB2312" w:eastAsia="仿宋_GB2312"/>
          <w:sz w:val="32"/>
        </w:rPr>
        <w:t>（10）负责县域内重大涉水违法事件的查处，协调、仲裁</w:t>
      </w:r>
      <w:r>
        <w:rPr>
          <w:rFonts w:hint="eastAsia" w:ascii="仿宋_GB2312" w:hAnsi="仿宋_GB2312" w:eastAsia="仿宋_GB2312"/>
          <w:sz w:val="32"/>
          <w:lang w:eastAsia="zh-CN"/>
        </w:rPr>
        <w:t>县域</w:t>
      </w:r>
      <w:r>
        <w:rPr>
          <w:rFonts w:ascii="仿宋_GB2312" w:hAnsi="仿宋_GB2312" w:eastAsia="仿宋_GB2312"/>
          <w:sz w:val="32"/>
        </w:rPr>
        <w:t>内水事纠纷，指导水行政执法，依法负责水利行业安全生产工作，指导乡镇水利工程的安全监管。组织指导水库、农村水电站的安全监管。组织实施水利工程建设监督。</w:t>
      </w:r>
    </w:p>
    <w:p w14:paraId="78A080A0">
      <w:pPr>
        <w:spacing w:line="580" w:lineRule="exact"/>
        <w:ind w:firstLine="640"/>
        <w:jc w:val="both"/>
      </w:pPr>
      <w:r>
        <w:rPr>
          <w:rFonts w:ascii="仿宋_GB2312" w:hAnsi="仿宋_GB2312" w:eastAsia="仿宋_GB2312"/>
          <w:sz w:val="32"/>
        </w:rPr>
        <w:t>（11）负责水利科技与教育工作；组织开展水利行业质量监督工作；组织开展水利科研技术成果的推广；负责水利信息化工作。</w:t>
      </w:r>
    </w:p>
    <w:p w14:paraId="4BCF4967">
      <w:pPr>
        <w:spacing w:line="580" w:lineRule="exact"/>
        <w:ind w:firstLine="640"/>
        <w:jc w:val="both"/>
      </w:pPr>
      <w:r>
        <w:rPr>
          <w:rFonts w:ascii="仿宋_GB2312" w:hAnsi="仿宋_GB2312" w:eastAsia="仿宋_GB2312"/>
          <w:sz w:val="32"/>
        </w:rPr>
        <w:t>（12）完成县委、县人民政府交办的其他任务。</w:t>
      </w:r>
    </w:p>
    <w:p w14:paraId="1AA82FEC">
      <w:pPr>
        <w:spacing w:line="640" w:lineRule="exact"/>
        <w:ind w:firstLine="640"/>
        <w:jc w:val="both"/>
        <w:outlineLvl w:val="2"/>
      </w:pPr>
      <w:r>
        <w:rPr>
          <w:rFonts w:ascii="黑体" w:hAnsi="黑体" w:eastAsia="黑体"/>
          <w:sz w:val="32"/>
        </w:rPr>
        <w:t>二、机构设置及人员情况</w:t>
      </w:r>
    </w:p>
    <w:p w14:paraId="1DED96F3">
      <w:pPr>
        <w:spacing w:line="580" w:lineRule="exact"/>
        <w:ind w:firstLine="640"/>
        <w:jc w:val="both"/>
      </w:pPr>
      <w:r>
        <w:rPr>
          <w:rFonts w:ascii="仿宋_GB2312" w:hAnsi="仿宋_GB2312" w:eastAsia="仿宋_GB2312"/>
          <w:sz w:val="32"/>
        </w:rPr>
        <w:t>霍城县水利局2024年度，实有人数85人，其中：在职人员34人，增加0人；离休人员0人，增加0人；退休人员51人,减少3人。</w:t>
      </w:r>
    </w:p>
    <w:p w14:paraId="5BCC2265">
      <w:pPr>
        <w:spacing w:line="580" w:lineRule="exact"/>
        <w:ind w:firstLine="640"/>
        <w:jc w:val="both"/>
      </w:pPr>
      <w:r>
        <w:rPr>
          <w:rFonts w:ascii="仿宋_GB2312" w:hAnsi="仿宋_GB2312" w:eastAsia="仿宋_GB2312"/>
          <w:sz w:val="32"/>
        </w:rPr>
        <w:t>霍城县水利局无下属预算单位，下设4个科室，分别是：霍城县水利局执法科、霍城县水利水电勘测设计所、霍城县河长制事务保障中心、霍城县水库移民服务中心。</w:t>
      </w:r>
    </w:p>
    <w:p w14:paraId="705BED17">
      <w:r>
        <w:br w:type="page"/>
      </w:r>
    </w:p>
    <w:p w14:paraId="7E46171F">
      <w:pPr>
        <w:spacing w:line="240" w:lineRule="auto"/>
        <w:jc w:val="center"/>
        <w:outlineLvl w:val="1"/>
      </w:pPr>
      <w:r>
        <w:rPr>
          <w:rFonts w:ascii="黑体" w:hAnsi="黑体" w:eastAsia="黑体"/>
          <w:sz w:val="32"/>
        </w:rPr>
        <w:t>第二部分 部门决算情况说明</w:t>
      </w:r>
    </w:p>
    <w:p w14:paraId="0076E704">
      <w:pPr>
        <w:spacing w:line="640" w:lineRule="exact"/>
        <w:ind w:firstLine="640"/>
        <w:jc w:val="both"/>
        <w:outlineLvl w:val="2"/>
      </w:pPr>
      <w:r>
        <w:rPr>
          <w:rFonts w:ascii="黑体" w:hAnsi="黑体" w:eastAsia="黑体"/>
          <w:sz w:val="32"/>
        </w:rPr>
        <w:t>一、收入支出决算总体情况说明</w:t>
      </w:r>
    </w:p>
    <w:p w14:paraId="36DC7971">
      <w:pPr>
        <w:spacing w:line="580" w:lineRule="exact"/>
        <w:ind w:firstLine="640"/>
        <w:jc w:val="both"/>
      </w:pPr>
      <w:r>
        <w:rPr>
          <w:rFonts w:ascii="仿宋_GB2312" w:hAnsi="仿宋_GB2312" w:eastAsia="仿宋_GB2312"/>
          <w:b/>
          <w:sz w:val="32"/>
        </w:rPr>
        <w:t>2024年度收入总计22,964.90万元，</w:t>
      </w:r>
      <w:r>
        <w:rPr>
          <w:rFonts w:ascii="仿宋_GB2312" w:hAnsi="仿宋_GB2312" w:eastAsia="仿宋_GB2312"/>
          <w:b w:val="0"/>
          <w:sz w:val="32"/>
        </w:rPr>
        <w:t>其中：本年收入合计22,908.79万元，使用非财政拨款结余（含专用结余）0.00万元，年初结转和结余56.11万元。</w:t>
      </w:r>
    </w:p>
    <w:p w14:paraId="4CC50981">
      <w:pPr>
        <w:spacing w:line="580" w:lineRule="exact"/>
        <w:ind w:firstLine="640"/>
        <w:jc w:val="both"/>
      </w:pPr>
      <w:r>
        <w:rPr>
          <w:rFonts w:ascii="仿宋_GB2312" w:hAnsi="仿宋_GB2312" w:eastAsia="仿宋_GB2312"/>
          <w:b/>
          <w:sz w:val="32"/>
        </w:rPr>
        <w:t>2024年度支出总计22,964.90万元，</w:t>
      </w:r>
      <w:r>
        <w:rPr>
          <w:rFonts w:ascii="仿宋_GB2312" w:hAnsi="仿宋_GB2312" w:eastAsia="仿宋_GB2312"/>
          <w:b w:val="0"/>
          <w:sz w:val="32"/>
        </w:rPr>
        <w:t>其中：本年支出合计22,903.86万元，结余分配0.00万元，年末结转和结余61.04万元。</w:t>
      </w:r>
    </w:p>
    <w:p w14:paraId="4DAD485F">
      <w:pPr>
        <w:spacing w:line="580" w:lineRule="exact"/>
        <w:ind w:firstLine="640"/>
        <w:jc w:val="both"/>
      </w:pPr>
      <w:r>
        <w:rPr>
          <w:rFonts w:ascii="仿宋_GB2312" w:hAnsi="仿宋_GB2312" w:eastAsia="仿宋_GB2312"/>
          <w:b w:val="0"/>
          <w:sz w:val="32"/>
        </w:rPr>
        <w:t>收入支出总体与上年相比，增加3,230.42万元，增长16.37%，主要原因是：1.本年在职人员工资调增，社保、公积金基数调增，人员经费增加；2.本年增加霍城县大东沟河清水河镇段中小河流治理项目、霍城县大西沟中型灌区续建配套与现代化改造项目、霍城县三道河西卡子大桥至二宫村段中小河流治理项目、霍城县大西沟引水枢纽除险加固工程、新疆伊犁州霍城县小西沟引水枢纽除险加固工程、霍城县大西沟麻子沟村段山洪沟治理项目、伊犁州霍城县大东沟河重点山洪沟治理项目、霍城县小东沟河西宁庄子村段山洪沟治理项目、霍城县2024年农村饮水安全巩固提升工程等项目。</w:t>
      </w:r>
    </w:p>
    <w:p w14:paraId="3705D2E3">
      <w:pPr>
        <w:spacing w:line="640" w:lineRule="exact"/>
        <w:ind w:firstLine="640"/>
        <w:jc w:val="both"/>
        <w:outlineLvl w:val="2"/>
      </w:pPr>
      <w:r>
        <w:rPr>
          <w:rFonts w:ascii="黑体" w:hAnsi="黑体" w:eastAsia="黑体"/>
          <w:sz w:val="32"/>
        </w:rPr>
        <w:t>二、收入决算情况说明</w:t>
      </w:r>
    </w:p>
    <w:p w14:paraId="66E483A8">
      <w:pPr>
        <w:spacing w:line="580" w:lineRule="exact"/>
        <w:ind w:firstLine="640"/>
        <w:jc w:val="both"/>
      </w:pPr>
      <w:r>
        <w:rPr>
          <w:rFonts w:ascii="仿宋_GB2312" w:hAnsi="仿宋_GB2312" w:eastAsia="仿宋_GB2312"/>
          <w:b/>
          <w:sz w:val="32"/>
        </w:rPr>
        <w:t>本年收入22,908.79万元，</w:t>
      </w:r>
      <w:r>
        <w:rPr>
          <w:rFonts w:ascii="仿宋_GB2312" w:hAnsi="仿宋_GB2312" w:eastAsia="仿宋_GB2312"/>
          <w:b w:val="0"/>
          <w:sz w:val="32"/>
        </w:rPr>
        <w:t>其中：财政拨款收入22,893.79万元，占99.93%；上级补助收入0.00万元，占0.00%；事业收入0.00万元，占0.00%；经营收入0.00万元，占0.00%；附属单位上缴收入0.00万元，占0.00%；其他收入15.00万元，占0.07%。</w:t>
      </w:r>
    </w:p>
    <w:p w14:paraId="27A25B0F">
      <w:pPr>
        <w:spacing w:line="640" w:lineRule="exact"/>
        <w:ind w:firstLine="640"/>
        <w:jc w:val="both"/>
        <w:outlineLvl w:val="2"/>
      </w:pPr>
      <w:r>
        <w:rPr>
          <w:rFonts w:ascii="黑体" w:hAnsi="黑体" w:eastAsia="黑体"/>
          <w:sz w:val="32"/>
        </w:rPr>
        <w:t>三、支出决算情况说明</w:t>
      </w:r>
    </w:p>
    <w:p w14:paraId="5FA6D67D">
      <w:pPr>
        <w:spacing w:line="580" w:lineRule="exact"/>
        <w:ind w:firstLine="640"/>
        <w:jc w:val="both"/>
      </w:pPr>
      <w:r>
        <w:rPr>
          <w:rFonts w:ascii="仿宋_GB2312" w:hAnsi="仿宋_GB2312" w:eastAsia="仿宋_GB2312"/>
          <w:b/>
          <w:sz w:val="32"/>
        </w:rPr>
        <w:t>本年支出22,903.86万元，</w:t>
      </w:r>
      <w:r>
        <w:rPr>
          <w:rFonts w:ascii="仿宋_GB2312" w:hAnsi="仿宋_GB2312" w:eastAsia="仿宋_GB2312"/>
          <w:b w:val="0"/>
          <w:sz w:val="32"/>
        </w:rPr>
        <w:t>其中：基本支出624.62万元，占2.73%；项目支出22,279.24万元，占97.27%；上缴上级支出0.00万元，占0.00%；经营支出0.00万元，占0.00%；对附属单位补助支出0.00万元，占0.00%。</w:t>
      </w:r>
    </w:p>
    <w:p w14:paraId="36503644">
      <w:pPr>
        <w:spacing w:line="640" w:lineRule="exact"/>
        <w:ind w:firstLine="640"/>
        <w:jc w:val="both"/>
        <w:outlineLvl w:val="2"/>
      </w:pPr>
      <w:r>
        <w:rPr>
          <w:rFonts w:ascii="黑体" w:hAnsi="黑体" w:eastAsia="黑体"/>
          <w:sz w:val="32"/>
        </w:rPr>
        <w:t>四、财政拨款收入支出决算总体情况说明</w:t>
      </w:r>
    </w:p>
    <w:p w14:paraId="6F042E74">
      <w:pPr>
        <w:spacing w:line="580" w:lineRule="exact"/>
        <w:ind w:firstLine="640"/>
        <w:jc w:val="both"/>
      </w:pPr>
      <w:r>
        <w:rPr>
          <w:rFonts w:ascii="仿宋_GB2312" w:hAnsi="仿宋_GB2312" w:eastAsia="仿宋_GB2312"/>
          <w:b/>
          <w:sz w:val="32"/>
        </w:rPr>
        <w:t>2024年度财政拨款收入总计22,893.79万元，</w:t>
      </w:r>
      <w:r>
        <w:rPr>
          <w:rFonts w:ascii="仿宋_GB2312" w:hAnsi="仿宋_GB2312" w:eastAsia="仿宋_GB2312"/>
          <w:b w:val="0"/>
          <w:sz w:val="32"/>
        </w:rPr>
        <w:t>其中：年初财政拨款结转和结余0.00万元，本年财政拨款收入22,893.79万元。</w:t>
      </w:r>
      <w:r>
        <w:rPr>
          <w:rFonts w:ascii="仿宋_GB2312" w:hAnsi="仿宋_GB2312" w:eastAsia="仿宋_GB2312"/>
          <w:b/>
          <w:sz w:val="32"/>
        </w:rPr>
        <w:t>财政拨款支出总计22,893.79万元，</w:t>
      </w:r>
      <w:r>
        <w:rPr>
          <w:rFonts w:ascii="仿宋_GB2312" w:hAnsi="仿宋_GB2312" w:eastAsia="仿宋_GB2312"/>
          <w:b w:val="0"/>
          <w:sz w:val="32"/>
        </w:rPr>
        <w:t>其中：年末财政拨款结转和结余0.00万元，本年财政拨款支出22,893.79万元。</w:t>
      </w:r>
    </w:p>
    <w:p w14:paraId="6B94B60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3,228.22万元，增长16.42%，主要原因是：1.本年在职人员工资调增，社保、公积金基数调增，人员经费增加；2.本年增加霍城县大东沟河清水河镇段中小河流治理项目、霍城县大西沟中型灌区续建配套与现代化改造项目、霍城县三道河西卡子大桥至二宫村段中小河流治理项目、霍城县大西沟引水枢纽除险加固工程、新疆伊犁州霍城县小西沟引水枢纽除险加固工程、霍城县大西沟麻子沟村段山洪沟治理项目、伊犁州霍城县大东沟河重点山洪沟治理项目、霍城县小东沟河西宁庄子村段山洪沟治理项目、霍城县2024年农村饮水安全巩固提升工程等项目。</w:t>
      </w:r>
      <w:r>
        <w:rPr>
          <w:rFonts w:ascii="仿宋_GB2312" w:hAnsi="仿宋_GB2312" w:eastAsia="仿宋_GB2312"/>
          <w:b/>
          <w:sz w:val="32"/>
        </w:rPr>
        <w:t>与年初预算相比，</w:t>
      </w:r>
      <w:r>
        <w:rPr>
          <w:rFonts w:ascii="仿宋_GB2312" w:hAnsi="仿宋_GB2312" w:eastAsia="仿宋_GB2312"/>
          <w:b w:val="0"/>
          <w:sz w:val="32"/>
        </w:rPr>
        <w:t>年初预算数2,025.14万元，决算数22,893.79万元，预决算差异率1030.48%，主要原因是：1、年中追加水利国债项目、债券类项目、注入注册资本金等，导致预决算存在差异；2.年中追加人员工资、社保、公积金基数调增部分资金，导致预决算存在差异。</w:t>
      </w:r>
    </w:p>
    <w:p w14:paraId="159222EC">
      <w:pPr>
        <w:spacing w:line="640" w:lineRule="exact"/>
        <w:ind w:firstLine="640"/>
        <w:jc w:val="both"/>
        <w:outlineLvl w:val="2"/>
      </w:pPr>
      <w:r>
        <w:rPr>
          <w:rFonts w:ascii="黑体" w:hAnsi="黑体" w:eastAsia="黑体"/>
          <w:sz w:val="32"/>
        </w:rPr>
        <w:t>五、一般公共预算财政拨款支出决算情况说明</w:t>
      </w:r>
    </w:p>
    <w:p w14:paraId="5ABBF3DA">
      <w:pPr>
        <w:spacing w:line="640" w:lineRule="exact"/>
        <w:ind w:firstLine="640"/>
        <w:jc w:val="both"/>
        <w:outlineLvl w:val="3"/>
      </w:pPr>
      <w:r>
        <w:rPr>
          <w:rFonts w:ascii="楷体_GB2312" w:hAnsi="楷体_GB2312" w:eastAsia="楷体_GB2312"/>
          <w:b/>
          <w:sz w:val="32"/>
        </w:rPr>
        <w:t>（一）一般公共预算财政拨款支出决算总体情况</w:t>
      </w:r>
    </w:p>
    <w:p w14:paraId="7D286BDD">
      <w:pPr>
        <w:spacing w:line="580" w:lineRule="exact"/>
        <w:ind w:firstLine="640"/>
        <w:jc w:val="both"/>
      </w:pPr>
      <w:r>
        <w:rPr>
          <w:rFonts w:ascii="仿宋_GB2312" w:hAnsi="仿宋_GB2312" w:eastAsia="仿宋_GB2312"/>
          <w:b/>
          <w:sz w:val="32"/>
        </w:rPr>
        <w:t>2024年度一般公共预算财政拨款支出22,759.68万元，</w:t>
      </w:r>
      <w:r>
        <w:rPr>
          <w:rFonts w:ascii="仿宋_GB2312" w:hAnsi="仿宋_GB2312" w:eastAsia="仿宋_GB2312"/>
          <w:b w:val="0"/>
          <w:sz w:val="32"/>
        </w:rPr>
        <w:t>占本年支出合计的99.37%。</w:t>
      </w:r>
      <w:r>
        <w:rPr>
          <w:rFonts w:ascii="仿宋_GB2312" w:hAnsi="仿宋_GB2312" w:eastAsia="仿宋_GB2312"/>
          <w:b/>
          <w:sz w:val="32"/>
        </w:rPr>
        <w:t>与上年相比，</w:t>
      </w:r>
      <w:r>
        <w:rPr>
          <w:rFonts w:ascii="仿宋_GB2312" w:hAnsi="仿宋_GB2312" w:eastAsia="仿宋_GB2312"/>
          <w:b w:val="0"/>
          <w:sz w:val="32"/>
        </w:rPr>
        <w:t>增加8,151.53万元，增长55.80%，主要原因是：本年增加霍城县大东沟河清水河镇段中小河流治理项目、霍城县大西沟中型灌区续建配套与现代化改造项目、霍城县三道河西卡子大桥至二宫村段中小河流治理项目、霍城县大西沟引水枢纽除险加固工程、新疆伊犁州霍城县小西沟引水枢纽除险加固工程、霍城县大西沟麻子沟村段山洪沟治理项目、伊犁州霍城县大东沟河重点山洪沟治理项目、霍城县小东沟河西宁庄子村段山洪沟治理项目、霍城县2024年农村饮水安全巩固提升工程等项目。</w:t>
      </w:r>
      <w:r>
        <w:rPr>
          <w:rFonts w:ascii="仿宋_GB2312" w:hAnsi="仿宋_GB2312" w:eastAsia="仿宋_GB2312"/>
          <w:b/>
          <w:sz w:val="32"/>
        </w:rPr>
        <w:t>与年初预算相比,</w:t>
      </w:r>
      <w:r>
        <w:rPr>
          <w:rFonts w:ascii="仿宋_GB2312" w:hAnsi="仿宋_GB2312" w:eastAsia="仿宋_GB2312"/>
          <w:b w:val="0"/>
          <w:sz w:val="32"/>
        </w:rPr>
        <w:t>年初预算数2,003.72万元，决算数22,759.68万元，预决算差异率1035.87%，主要原因是：1、年中追加水利国债项目、债券类项目、注入注册资本金等，导致预决算存在差异；2.年中追加人员工资、社保、公积金基数调增部分资金，导致预决算存在差异。</w:t>
      </w:r>
    </w:p>
    <w:p w14:paraId="032358A8">
      <w:pPr>
        <w:spacing w:line="640" w:lineRule="exact"/>
        <w:ind w:firstLine="640"/>
        <w:jc w:val="both"/>
        <w:outlineLvl w:val="3"/>
      </w:pPr>
      <w:r>
        <w:rPr>
          <w:rFonts w:ascii="楷体_GB2312" w:hAnsi="楷体_GB2312" w:eastAsia="楷体_GB2312"/>
          <w:b/>
          <w:sz w:val="32"/>
        </w:rPr>
        <w:t>（二）一般公共预算财政拨款支出决算结构情况</w:t>
      </w:r>
    </w:p>
    <w:p w14:paraId="3B7AD0B1">
      <w:pPr>
        <w:spacing w:line="580" w:lineRule="exact"/>
        <w:ind w:firstLine="640"/>
        <w:jc w:val="both"/>
      </w:pPr>
      <w:r>
        <w:rPr>
          <w:rFonts w:ascii="仿宋_GB2312" w:hAnsi="仿宋_GB2312" w:eastAsia="仿宋_GB2312"/>
          <w:b w:val="0"/>
          <w:sz w:val="32"/>
        </w:rPr>
        <w:t>1.一般公共服务支出(类)300.00万元,占1.32%。</w:t>
      </w:r>
    </w:p>
    <w:p w14:paraId="5CFD58C4">
      <w:pPr>
        <w:spacing w:line="580" w:lineRule="exact"/>
        <w:ind w:firstLine="640"/>
        <w:jc w:val="both"/>
      </w:pPr>
      <w:r>
        <w:rPr>
          <w:rFonts w:ascii="仿宋_GB2312" w:hAnsi="仿宋_GB2312" w:eastAsia="仿宋_GB2312"/>
          <w:b w:val="0"/>
          <w:sz w:val="32"/>
        </w:rPr>
        <w:t>2.科学技术支出(类)20.00万元,占0.09%。</w:t>
      </w:r>
    </w:p>
    <w:p w14:paraId="50CC28D0">
      <w:pPr>
        <w:spacing w:line="580" w:lineRule="exact"/>
        <w:ind w:firstLine="640"/>
        <w:jc w:val="both"/>
      </w:pPr>
      <w:r>
        <w:rPr>
          <w:rFonts w:ascii="仿宋_GB2312" w:hAnsi="仿宋_GB2312" w:eastAsia="仿宋_GB2312"/>
          <w:b w:val="0"/>
          <w:sz w:val="32"/>
        </w:rPr>
        <w:t>3.社会保障和就业支出(类)96.84万元,占0.43%。</w:t>
      </w:r>
    </w:p>
    <w:p w14:paraId="4B1BC9E6">
      <w:pPr>
        <w:spacing w:line="580" w:lineRule="exact"/>
        <w:ind w:firstLine="640"/>
        <w:jc w:val="both"/>
      </w:pPr>
      <w:r>
        <w:rPr>
          <w:rFonts w:ascii="仿宋_GB2312" w:hAnsi="仿宋_GB2312" w:eastAsia="仿宋_GB2312"/>
          <w:b w:val="0"/>
          <w:sz w:val="32"/>
        </w:rPr>
        <w:t>4.卫生健康支出(类)29.77万元,占0.13%。</w:t>
      </w:r>
    </w:p>
    <w:p w14:paraId="08E8707B">
      <w:pPr>
        <w:spacing w:line="580" w:lineRule="exact"/>
        <w:ind w:firstLine="640"/>
        <w:jc w:val="both"/>
      </w:pPr>
      <w:r>
        <w:rPr>
          <w:rFonts w:ascii="仿宋_GB2312" w:hAnsi="仿宋_GB2312" w:eastAsia="仿宋_GB2312"/>
          <w:b w:val="0"/>
          <w:sz w:val="32"/>
        </w:rPr>
        <w:t>5.节能环保支出(类)219.88万元,占0.97%。</w:t>
      </w:r>
    </w:p>
    <w:p w14:paraId="415E999E">
      <w:pPr>
        <w:spacing w:line="580" w:lineRule="exact"/>
        <w:ind w:firstLine="640"/>
        <w:jc w:val="both"/>
      </w:pPr>
      <w:r>
        <w:rPr>
          <w:rFonts w:ascii="仿宋_GB2312" w:hAnsi="仿宋_GB2312" w:eastAsia="仿宋_GB2312"/>
          <w:b w:val="0"/>
          <w:sz w:val="32"/>
        </w:rPr>
        <w:t>6.农林水支出(类)22,046.49万元,占96.87%。</w:t>
      </w:r>
    </w:p>
    <w:p w14:paraId="5F6F775E">
      <w:pPr>
        <w:spacing w:line="580" w:lineRule="exact"/>
        <w:ind w:firstLine="640"/>
        <w:jc w:val="both"/>
      </w:pPr>
      <w:r>
        <w:rPr>
          <w:rFonts w:ascii="仿宋_GB2312" w:hAnsi="仿宋_GB2312" w:eastAsia="仿宋_GB2312"/>
          <w:b w:val="0"/>
          <w:sz w:val="32"/>
        </w:rPr>
        <w:t>7.住房保障支出(类)46.71万元,占0.21%。</w:t>
      </w:r>
    </w:p>
    <w:p w14:paraId="231606C2">
      <w:pPr>
        <w:spacing w:line="640" w:lineRule="exact"/>
        <w:ind w:firstLine="640"/>
        <w:jc w:val="both"/>
        <w:outlineLvl w:val="3"/>
      </w:pPr>
      <w:r>
        <w:rPr>
          <w:rFonts w:ascii="楷体_GB2312" w:hAnsi="楷体_GB2312" w:eastAsia="楷体_GB2312"/>
          <w:b/>
          <w:sz w:val="32"/>
        </w:rPr>
        <w:t>（三）一般公共预算财政拨款支出决算具体情况</w:t>
      </w:r>
    </w:p>
    <w:p w14:paraId="715C9FDD">
      <w:pPr>
        <w:spacing w:line="580" w:lineRule="exact"/>
        <w:ind w:firstLine="640"/>
        <w:jc w:val="both"/>
      </w:pPr>
      <w:r>
        <w:rPr>
          <w:rFonts w:ascii="仿宋_GB2312" w:hAnsi="仿宋_GB2312" w:eastAsia="仿宋_GB2312"/>
          <w:b w:val="0"/>
          <w:sz w:val="32"/>
        </w:rPr>
        <w:t>1.一般公共服务支出(类)发展与改革事务(款)战略规划与实施(项):支出决算数为300.00万元，比上年决算增加300.00万元，增长100.00%,主要原因是：本年增加伊犁州霍城县切特萨尔布拉克水库工程项目前期费。</w:t>
      </w:r>
    </w:p>
    <w:p w14:paraId="7BC53F5D">
      <w:pPr>
        <w:spacing w:line="580" w:lineRule="exact"/>
        <w:ind w:firstLine="640"/>
        <w:jc w:val="both"/>
      </w:pPr>
      <w:r>
        <w:rPr>
          <w:rFonts w:ascii="仿宋_GB2312" w:hAnsi="仿宋_GB2312" w:eastAsia="仿宋_GB2312"/>
          <w:b w:val="0"/>
          <w:sz w:val="32"/>
        </w:rPr>
        <w:t>2.科学技术支出(类)科技条件与服务(款)其他科技条件与服务支出(项):支出决算数为20.00万元，比上年决算增加20.00万元，增长100.00%,主要原因是：本年增加霍城县“绿水青山就是金山银山”实践创新基地经费。</w:t>
      </w:r>
    </w:p>
    <w:p w14:paraId="5E51A9E1">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3.社会保障和就业支出(类)行政事业单位养老支出(款)行政单位离退休(项):支出决算数为8.91万元，比上年决算增加6.55万元，增长277.54%,主要原因是：本年增加退休人员基础绩效奖，退休费支出增加。</w:t>
      </w:r>
    </w:p>
    <w:p w14:paraId="5CEA0B79">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4.社会保障和就业支出(类)行政事业单位养老支出(款)事业单位离退休(项):支出决算数为29.28万元，比上年决算增加21.65万元，增长283.75%,主要原因是：本年增加退休人员基础绩效奖，退休费支出增加。</w:t>
      </w:r>
    </w:p>
    <w:p w14:paraId="2AAE4E3A">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58.65万元，比上年决算增加5.77万元，增长10.91%,主要原因是：本年在职人员工资基数调增，养老缴费基数上涨，相应支出增加。</w:t>
      </w:r>
    </w:p>
    <w:p w14:paraId="169464B3">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6.社会保障和就业支出(类)行政事业单位养老支出(款)机关事业单位职业年金缴费支出(项):支出决算数为0.00万元，比上年决算减少15.30万元，下降100.00%,主要原因是：本年无新增退休人员，导致经费较上年减少。</w:t>
      </w:r>
    </w:p>
    <w:p w14:paraId="405CADED">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7.社会保障和就业支出(类)抚恤(款)死亡抚恤(项):支出决算数为0.00万元，比上年决算减少21.20万元，下降100.00%,主要原因是：本年无新增死亡人员，死亡抚恤支出较上年减少。</w:t>
      </w:r>
    </w:p>
    <w:p w14:paraId="7BCC0FDF">
      <w:pPr>
        <w:spacing w:line="580" w:lineRule="exact"/>
        <w:ind w:firstLine="640"/>
        <w:jc w:val="both"/>
      </w:pPr>
      <w:r>
        <w:rPr>
          <w:rFonts w:ascii="仿宋_GB2312" w:hAnsi="仿宋_GB2312" w:eastAsia="仿宋_GB2312"/>
          <w:b w:val="0"/>
          <w:sz w:val="32"/>
        </w:rPr>
        <w:t>8.卫生健康支出(类)行政事业单位医疗(款)行政单位医疗(项):支出决算数为15.97万元，比上年决算减少2.42万元，下降13.16%,主要原因是：本年在职人员调入调出，人员职级不同，缴费基数不同，导致行政单位医疗较上年减少。</w:t>
      </w:r>
    </w:p>
    <w:p w14:paraId="79DC471A">
      <w:pPr>
        <w:spacing w:line="580" w:lineRule="exact"/>
        <w:ind w:firstLine="640"/>
        <w:jc w:val="both"/>
      </w:pPr>
      <w:r>
        <w:rPr>
          <w:rFonts w:ascii="仿宋_GB2312" w:hAnsi="仿宋_GB2312" w:eastAsia="仿宋_GB2312"/>
          <w:b w:val="0"/>
          <w:sz w:val="32"/>
        </w:rPr>
        <w:t>9.卫生健康支出(类)行政事业单位医疗(款)事业单位医疗(项):支出决算数为13.45万元，比上年决算减少22.75万元，下降62.85%,主要原因是：本年在职人员调入调出，人员职级不同，缴费基数不同，导致事业单位医疗较上年减少。</w:t>
      </w:r>
    </w:p>
    <w:p w14:paraId="6BC46B6F">
      <w:pPr>
        <w:spacing w:line="580" w:lineRule="exact"/>
        <w:ind w:firstLine="640"/>
        <w:jc w:val="both"/>
      </w:pPr>
      <w:r>
        <w:rPr>
          <w:rFonts w:ascii="仿宋_GB2312" w:hAnsi="仿宋_GB2312" w:eastAsia="仿宋_GB2312"/>
          <w:b w:val="0"/>
          <w:sz w:val="32"/>
        </w:rPr>
        <w:t>10.卫生健康支出(类)行政事业单位医疗(款)公务员医疗补助(项):支出决算数为0.35万元，比上年决算减少0.81万元，下降69.83%,主要原因是：本年在职人员调入调出，人员职级不同，缴费基数不同，导致公务员医疗补助较上年减少。</w:t>
      </w:r>
    </w:p>
    <w:p w14:paraId="55A50D43">
      <w:pPr>
        <w:spacing w:line="580" w:lineRule="exact"/>
        <w:ind w:firstLine="640"/>
        <w:jc w:val="both"/>
      </w:pPr>
      <w:r>
        <w:rPr>
          <w:rFonts w:ascii="仿宋_GB2312" w:hAnsi="仿宋_GB2312" w:eastAsia="仿宋_GB2312"/>
          <w:b w:val="0"/>
          <w:sz w:val="32"/>
        </w:rPr>
        <w:t>11.节能环保支出(类)环境监测与监察(款)其他环境监测与监察支出(项):支出决算数为55.00万元，比上年决算增加55.00万元，增长100.00%,主要原因是：本年增加霍城县重点生态功能区考核资金。</w:t>
      </w:r>
    </w:p>
    <w:p w14:paraId="1A602780">
      <w:pPr>
        <w:spacing w:line="580" w:lineRule="exact"/>
        <w:ind w:firstLine="640"/>
        <w:jc w:val="both"/>
      </w:pPr>
      <w:r>
        <w:rPr>
          <w:rFonts w:ascii="仿宋_GB2312" w:hAnsi="仿宋_GB2312" w:eastAsia="仿宋_GB2312"/>
          <w:b w:val="0"/>
          <w:sz w:val="32"/>
        </w:rPr>
        <w:t>12.节能环保支出(类)污染防治(款)水体(项):支出决算数为164.88万元，比上年决算增加164.88万元，增长100.00%,主要原因是：本年增加霍城县千吨万人饮用水水源地保护工程款。</w:t>
      </w:r>
    </w:p>
    <w:p w14:paraId="7E638A6F">
      <w:pPr>
        <w:spacing w:line="580" w:lineRule="exact"/>
        <w:ind w:firstLine="640"/>
        <w:jc w:val="both"/>
      </w:pPr>
      <w:r>
        <w:rPr>
          <w:rFonts w:ascii="仿宋_GB2312" w:hAnsi="仿宋_GB2312" w:eastAsia="仿宋_GB2312"/>
          <w:b w:val="0"/>
          <w:sz w:val="32"/>
        </w:rPr>
        <w:t>13.农林水支出(类)水利(款)行政运行(项):支出决算数为247.34万元，比上年决算增加27.23万元，增长12.37%,主要原因是：本年在职人员工资调增，导致相关人员经费较上年有所增加。</w:t>
      </w:r>
    </w:p>
    <w:p w14:paraId="3D012606">
      <w:pPr>
        <w:spacing w:line="580" w:lineRule="exact"/>
        <w:ind w:firstLine="640"/>
        <w:jc w:val="both"/>
      </w:pPr>
      <w:r>
        <w:rPr>
          <w:rFonts w:ascii="仿宋_GB2312" w:hAnsi="仿宋_GB2312" w:eastAsia="仿宋_GB2312"/>
          <w:b w:val="0"/>
          <w:sz w:val="32"/>
        </w:rPr>
        <w:t>14.农林水支出(类)水利(款)水利行业业务管理(项):支出决算数为196.43万元，比上年决算减少33.01万元，下降14.39%,主要原因是：本年在职人员绩效奖励</w:t>
      </w:r>
      <w:r>
        <w:rPr>
          <w:rFonts w:hint="eastAsia" w:ascii="仿宋_GB2312" w:hAnsi="仿宋_GB2312" w:eastAsia="仿宋_GB2312"/>
          <w:b w:val="0"/>
          <w:sz w:val="32"/>
          <w:lang w:val="en-US" w:eastAsia="zh-CN"/>
        </w:rPr>
        <w:t>经费</w:t>
      </w:r>
      <w:r>
        <w:rPr>
          <w:rFonts w:ascii="仿宋_GB2312" w:hAnsi="仿宋_GB2312" w:eastAsia="仿宋_GB2312"/>
          <w:b w:val="0"/>
          <w:sz w:val="32"/>
        </w:rPr>
        <w:t>未发放，导致经费较上年减少。</w:t>
      </w:r>
    </w:p>
    <w:p w14:paraId="288279D7">
      <w:pPr>
        <w:spacing w:line="580" w:lineRule="exact"/>
        <w:ind w:firstLine="640"/>
        <w:jc w:val="both"/>
      </w:pPr>
      <w:r>
        <w:rPr>
          <w:rFonts w:ascii="仿宋_GB2312" w:hAnsi="仿宋_GB2312" w:eastAsia="仿宋_GB2312"/>
          <w:b w:val="0"/>
          <w:sz w:val="32"/>
        </w:rPr>
        <w:t>15.农林水支出(类)水利(款)水利工程建设(项):支出决算数为11,655.45万元，比上年决算增加9,862.94万元，增长550.23%,主要原因是：本年增加水利国债项目、债券项目。</w:t>
      </w:r>
    </w:p>
    <w:p w14:paraId="691C7512">
      <w:pPr>
        <w:spacing w:line="580" w:lineRule="exact"/>
        <w:ind w:firstLine="640"/>
        <w:jc w:val="both"/>
      </w:pPr>
      <w:r>
        <w:rPr>
          <w:rFonts w:ascii="仿宋_GB2312" w:hAnsi="仿宋_GB2312" w:eastAsia="仿宋_GB2312"/>
          <w:b w:val="0"/>
          <w:sz w:val="32"/>
        </w:rPr>
        <w:t>16.农林水支出(类)水利(款)水利前期工作(项):支出决算数为189.68万元，比上年决算减少1,510.32万元，下降88.84%,主要原因是：本年减少霍城县（大西沟）水库工程</w:t>
      </w:r>
      <w:r>
        <w:rPr>
          <w:rFonts w:hint="eastAsia" w:ascii="仿宋_GB2312" w:hAnsi="仿宋_GB2312" w:eastAsia="仿宋_GB2312"/>
          <w:b w:val="0"/>
          <w:sz w:val="32"/>
          <w:lang w:eastAsia="zh-CN"/>
        </w:rPr>
        <w:t>前期工作</w:t>
      </w:r>
      <w:r>
        <w:rPr>
          <w:rFonts w:ascii="仿宋_GB2312" w:hAnsi="仿宋_GB2312" w:eastAsia="仿宋_GB2312"/>
          <w:b w:val="0"/>
          <w:sz w:val="32"/>
        </w:rPr>
        <w:t>补助经费。</w:t>
      </w:r>
    </w:p>
    <w:p w14:paraId="1002756A">
      <w:pPr>
        <w:spacing w:line="580" w:lineRule="exact"/>
        <w:ind w:firstLine="640"/>
        <w:jc w:val="both"/>
      </w:pPr>
      <w:r>
        <w:rPr>
          <w:rFonts w:ascii="仿宋_GB2312" w:hAnsi="仿宋_GB2312" w:eastAsia="仿宋_GB2312"/>
          <w:b w:val="0"/>
          <w:sz w:val="32"/>
        </w:rPr>
        <w:t>17.农林水支出(类)水利(款)水土保持(项):支出决算数为50.00万元，比上年决算减少617.56万元，下降92.51%,主要原因是：本年减少霍城县萨尔布拉克上游引水枢纽</w:t>
      </w:r>
      <w:r>
        <w:rPr>
          <w:rFonts w:hint="eastAsia" w:ascii="仿宋_GB2312" w:hAnsi="仿宋_GB2312" w:eastAsia="仿宋_GB2312"/>
          <w:b w:val="0"/>
          <w:sz w:val="32"/>
          <w:lang w:eastAsia="zh-CN"/>
        </w:rPr>
        <w:t>除险</w:t>
      </w:r>
      <w:r>
        <w:rPr>
          <w:rFonts w:ascii="仿宋_GB2312" w:hAnsi="仿宋_GB2312" w:eastAsia="仿宋_GB2312"/>
          <w:b w:val="0"/>
          <w:sz w:val="32"/>
        </w:rPr>
        <w:t>加固项目森林植被恢复费支出、霍城县水土保持治理项目支出。</w:t>
      </w:r>
    </w:p>
    <w:p w14:paraId="1F38C5F7">
      <w:pPr>
        <w:spacing w:line="580" w:lineRule="exact"/>
        <w:ind w:firstLine="640"/>
        <w:jc w:val="both"/>
      </w:pPr>
      <w:r>
        <w:rPr>
          <w:rFonts w:ascii="仿宋_GB2312" w:hAnsi="仿宋_GB2312" w:eastAsia="仿宋_GB2312"/>
          <w:b w:val="0"/>
          <w:sz w:val="32"/>
        </w:rPr>
        <w:t>18.农林水支出(类)水利(款)水资源节约管理与保护(项):支出决算数为233.00万元，比上年决算增加193.00万元，增长482.50%,主要原因是：本年增加霍城县地下水资源监控能力提升项目。</w:t>
      </w:r>
    </w:p>
    <w:p w14:paraId="5BF1F180">
      <w:pPr>
        <w:spacing w:line="580" w:lineRule="exact"/>
        <w:ind w:firstLine="640"/>
        <w:jc w:val="both"/>
      </w:pPr>
      <w:r>
        <w:rPr>
          <w:rFonts w:ascii="仿宋_GB2312" w:hAnsi="仿宋_GB2312" w:eastAsia="仿宋_GB2312"/>
          <w:b w:val="0"/>
          <w:sz w:val="32"/>
        </w:rPr>
        <w:t>19.农林水支出(类)水利(款)防汛(项):支出决算数为3,058.00万元，比上年决算增加2,988.00万元，增长4,268.57%,主要原因是：本年增加霍城县大西沟河麻子沟村段山洪沟治理项目、霍城县大东沟河重点山洪沟治理项目、霍城县小东沟河西宁庄子村段山洪治理项目。</w:t>
      </w:r>
    </w:p>
    <w:p w14:paraId="20AACB04">
      <w:pPr>
        <w:spacing w:line="580" w:lineRule="exact"/>
        <w:ind w:firstLine="640"/>
        <w:jc w:val="both"/>
      </w:pPr>
      <w:r>
        <w:rPr>
          <w:rFonts w:ascii="仿宋_GB2312" w:hAnsi="仿宋_GB2312" w:eastAsia="仿宋_GB2312"/>
          <w:b w:val="0"/>
          <w:sz w:val="32"/>
        </w:rPr>
        <w:t>20.农林水支出(类)水利(款)江河湖库水系综合整治(项):支出决算数为4,314.46万元，比上年决算增加273.90万元，增长6.78%,主要原因是：本年度增加霍城县切德克苏河龙口段中小河流治理项目。</w:t>
      </w:r>
    </w:p>
    <w:p w14:paraId="7A86DA41">
      <w:pPr>
        <w:spacing w:line="580" w:lineRule="exact"/>
        <w:ind w:firstLine="640"/>
        <w:jc w:val="both"/>
      </w:pPr>
      <w:r>
        <w:rPr>
          <w:rFonts w:ascii="仿宋_GB2312" w:hAnsi="仿宋_GB2312" w:eastAsia="仿宋_GB2312"/>
          <w:b w:val="0"/>
          <w:sz w:val="32"/>
        </w:rPr>
        <w:t>21.农林水支出(类)水利(款)农村供水(项):支出决算数为352.14万元，比上年决算增加142.14万元，增长67.69%,主要原因是：本年增加霍城县2024年农村饮水工程维修养护工程。</w:t>
      </w:r>
    </w:p>
    <w:p w14:paraId="6D360418">
      <w:pPr>
        <w:spacing w:line="580" w:lineRule="exact"/>
        <w:ind w:firstLine="640"/>
        <w:jc w:val="both"/>
      </w:pPr>
      <w:r>
        <w:rPr>
          <w:rFonts w:ascii="仿宋_GB2312" w:hAnsi="仿宋_GB2312" w:eastAsia="仿宋_GB2312"/>
          <w:b w:val="0"/>
          <w:sz w:val="32"/>
        </w:rPr>
        <w:t>22.农林水支出(类)水利(款)其他水利支出(项):支出决算数为700.00万元，比上年决算增加700.00万元，增长100.00%,主要原因是：本年增加霍城县2024年农业水价综合改革项目。</w:t>
      </w:r>
    </w:p>
    <w:p w14:paraId="452364B5">
      <w:pPr>
        <w:spacing w:line="580" w:lineRule="exact"/>
        <w:ind w:firstLine="640"/>
        <w:jc w:val="both"/>
      </w:pPr>
      <w:r>
        <w:rPr>
          <w:rFonts w:ascii="仿宋_GB2312" w:hAnsi="仿宋_GB2312" w:eastAsia="仿宋_GB2312"/>
          <w:b w:val="0"/>
          <w:sz w:val="32"/>
        </w:rPr>
        <w:t>23.农林水支出(类)其他农林水支出(款)其他农林水支出(项):支出决算数为1,050.00万元，比上年决算减少4,389.44万元，下降80.70%,主要原因是：上年霍城县新增粮食产能（改善灌溉）水利骨干工程完工，导致经费较上年减少。</w:t>
      </w:r>
    </w:p>
    <w:p w14:paraId="20F19114">
      <w:pPr>
        <w:spacing w:line="580" w:lineRule="exact"/>
        <w:ind w:firstLine="640"/>
        <w:jc w:val="both"/>
      </w:pPr>
      <w:r>
        <w:rPr>
          <w:rFonts w:ascii="仿宋_GB2312" w:hAnsi="仿宋_GB2312" w:eastAsia="仿宋_GB2312"/>
          <w:b w:val="0"/>
          <w:sz w:val="32"/>
        </w:rPr>
        <w:t>24.住房保障支出(类)住房改革支出(款)住房公积金(项):支出决算数为46.71万元，比上年决算增加3.29万元，增长7.58%,主要原因是：本年在职人员工资基数调增，公积金缴费基数上涨，相应支出增加。</w:t>
      </w:r>
    </w:p>
    <w:p w14:paraId="31168491">
      <w:pPr>
        <w:spacing w:line="640" w:lineRule="exact"/>
        <w:ind w:firstLine="640"/>
        <w:jc w:val="both"/>
        <w:outlineLvl w:val="2"/>
      </w:pPr>
      <w:r>
        <w:rPr>
          <w:rFonts w:ascii="黑体" w:hAnsi="黑体" w:eastAsia="黑体"/>
          <w:sz w:val="32"/>
        </w:rPr>
        <w:t>六、一般公共预算财政拨款基本支出决算情况说明</w:t>
      </w:r>
    </w:p>
    <w:p w14:paraId="7007AC48">
      <w:pPr>
        <w:spacing w:line="580" w:lineRule="exact"/>
        <w:ind w:firstLine="640"/>
        <w:jc w:val="both"/>
      </w:pPr>
      <w:r>
        <w:rPr>
          <w:rFonts w:ascii="仿宋_GB2312" w:hAnsi="仿宋_GB2312" w:eastAsia="仿宋_GB2312"/>
          <w:b w:val="0"/>
          <w:sz w:val="32"/>
        </w:rPr>
        <w:t>2024年度一般公共预算财政拨款基本支出617.08万元，其中：</w:t>
      </w:r>
      <w:r>
        <w:rPr>
          <w:rFonts w:ascii="仿宋_GB2312" w:hAnsi="仿宋_GB2312" w:eastAsia="仿宋_GB2312"/>
          <w:b/>
          <w:sz w:val="32"/>
        </w:rPr>
        <w:t>人员经费592.48万元，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奖励金。</w:t>
      </w:r>
    </w:p>
    <w:p w14:paraId="3A647B56">
      <w:pPr>
        <w:spacing w:line="580" w:lineRule="exact"/>
        <w:ind w:firstLine="640"/>
        <w:jc w:val="both"/>
      </w:pPr>
      <w:r>
        <w:rPr>
          <w:rFonts w:ascii="仿宋_GB2312" w:hAnsi="仿宋_GB2312" w:eastAsia="仿宋_GB2312"/>
          <w:b/>
          <w:sz w:val="32"/>
        </w:rPr>
        <w:t>公用经费24.60万元，</w:t>
      </w:r>
      <w:r>
        <w:rPr>
          <w:rFonts w:ascii="仿宋_GB2312" w:hAnsi="仿宋_GB2312" w:eastAsia="仿宋_GB2312"/>
          <w:b w:val="0"/>
          <w:sz w:val="32"/>
        </w:rPr>
        <w:t>包括：办公费、电费、邮电费、差旅费、工会经费、福利费、公务用车运行维护费。</w:t>
      </w:r>
    </w:p>
    <w:p w14:paraId="6C159D88">
      <w:pPr>
        <w:spacing w:line="640" w:lineRule="exact"/>
        <w:ind w:firstLine="640"/>
        <w:jc w:val="both"/>
        <w:outlineLvl w:val="2"/>
      </w:pPr>
      <w:r>
        <w:rPr>
          <w:rFonts w:ascii="黑体" w:hAnsi="黑体" w:eastAsia="黑体"/>
          <w:sz w:val="32"/>
        </w:rPr>
        <w:t>七、政府性基金预算财政拨款收入支出决算情况说明</w:t>
      </w:r>
    </w:p>
    <w:p w14:paraId="42D0364E">
      <w:pPr>
        <w:spacing w:line="580" w:lineRule="exact"/>
        <w:ind w:firstLine="640"/>
        <w:jc w:val="both"/>
      </w:pPr>
      <w:r>
        <w:rPr>
          <w:rFonts w:ascii="仿宋_GB2312" w:hAnsi="仿宋_GB2312" w:eastAsia="仿宋_GB2312"/>
          <w:b/>
          <w:sz w:val="32"/>
        </w:rPr>
        <w:t>2024年度政府性基金预算财政拨款收入总计134.11万元，</w:t>
      </w:r>
      <w:r>
        <w:rPr>
          <w:rFonts w:ascii="仿宋_GB2312" w:hAnsi="仿宋_GB2312" w:eastAsia="仿宋_GB2312"/>
          <w:b w:val="0"/>
          <w:sz w:val="32"/>
        </w:rPr>
        <w:t>其中：年初结转和结余0.00万元，本年收入134.11万元。</w:t>
      </w:r>
      <w:r>
        <w:rPr>
          <w:rFonts w:ascii="仿宋_GB2312" w:hAnsi="仿宋_GB2312" w:eastAsia="仿宋_GB2312"/>
          <w:b/>
          <w:sz w:val="32"/>
        </w:rPr>
        <w:t>政府性基金预算财政拨款支出总计134.11万元，</w:t>
      </w:r>
      <w:r>
        <w:rPr>
          <w:rFonts w:ascii="仿宋_GB2312" w:hAnsi="仿宋_GB2312" w:eastAsia="仿宋_GB2312"/>
          <w:b w:val="0"/>
          <w:sz w:val="32"/>
        </w:rPr>
        <w:t>其中：年末结转和结余0.00万元，本年支出134.11万元。</w:t>
      </w:r>
    </w:p>
    <w:p w14:paraId="674103E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减少4,923.31万元，下降97.35%，主要原因是：本年减少霍城县水资源监控能力建设井电双控建设项目、霍城县水库大坝安全监测和水雨情监测项目、霍城县供水工程项目。</w:t>
      </w:r>
      <w:r>
        <w:rPr>
          <w:rFonts w:ascii="仿宋_GB2312" w:hAnsi="仿宋_GB2312" w:eastAsia="仿宋_GB2312"/>
          <w:b/>
          <w:sz w:val="32"/>
        </w:rPr>
        <w:t>与年初预算相比，</w:t>
      </w:r>
      <w:r>
        <w:rPr>
          <w:rFonts w:ascii="仿宋_GB2312" w:hAnsi="仿宋_GB2312" w:eastAsia="仿宋_GB2312"/>
          <w:b w:val="0"/>
          <w:sz w:val="32"/>
        </w:rPr>
        <w:t>年初预算数21.42万元，决算数134.11万元，预决算差异率526.10%，主要原因是：年中追加自来水维修养护工程，导致预决算存在差异。</w:t>
      </w:r>
    </w:p>
    <w:p w14:paraId="6791C18F">
      <w:pPr>
        <w:spacing w:line="580" w:lineRule="exact"/>
        <w:ind w:firstLine="640"/>
        <w:jc w:val="both"/>
      </w:pPr>
      <w:r>
        <w:rPr>
          <w:rFonts w:ascii="仿宋_GB2312" w:hAnsi="仿宋_GB2312" w:eastAsia="仿宋_GB2312"/>
          <w:b w:val="0"/>
          <w:sz w:val="32"/>
        </w:rPr>
        <w:t>政府性基金预算财政拨款支出134.11万元。</w:t>
      </w:r>
    </w:p>
    <w:p w14:paraId="55244544">
      <w:pPr>
        <w:spacing w:line="580" w:lineRule="exact"/>
        <w:ind w:firstLine="640"/>
        <w:jc w:val="both"/>
      </w:pPr>
      <w:r>
        <w:rPr>
          <w:rFonts w:ascii="仿宋_GB2312" w:hAnsi="仿宋_GB2312" w:eastAsia="仿宋_GB2312"/>
          <w:b w:val="0"/>
          <w:sz w:val="32"/>
        </w:rPr>
        <w:t>1.社会保障和就业支出(类)大中型水库移民后期扶持基金支出(款)移民补助(项):支出决算数为0.00万元，比上年决算减少21.42万元，下降100.00%,主要原因是：本年度科目调整，水库移民补贴项目由社会保障和就业支出(类)大中型水库移民后期扶持基金支出(款)移民补助(项)科目调整为农林水支出(类)大中型水库移民后期扶持基金支出(款)移民补助(项)科目，经费较上年减少。</w:t>
      </w:r>
    </w:p>
    <w:p w14:paraId="50A5316C">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2.城乡社区支出(类)国有土地使用权出让收入安排的支出(款)农业生产发展支出(项):支出决算数为112.69万元，比上年决算增加112.69万元，增长100.00%,主要原因是：增加霍城县水利项目2021</w:t>
      </w:r>
      <w:r>
        <w:rPr>
          <w:rFonts w:hint="eastAsia" w:ascii="仿宋_GB2312" w:hAnsi="仿宋_GB2312" w:eastAsia="仿宋_GB2312"/>
          <w:b w:val="0"/>
          <w:sz w:val="32"/>
          <w:lang w:eastAsia="zh-CN"/>
        </w:rPr>
        <w:t>—</w:t>
      </w:r>
      <w:r>
        <w:rPr>
          <w:rFonts w:ascii="仿宋_GB2312" w:hAnsi="仿宋_GB2312" w:eastAsia="仿宋_GB2312"/>
          <w:b w:val="0"/>
          <w:sz w:val="32"/>
        </w:rPr>
        <w:t>2024年水土保持补偿费。</w:t>
      </w:r>
    </w:p>
    <w:p w14:paraId="698CCA2D">
      <w:pPr>
        <w:spacing w:line="580" w:lineRule="exact"/>
        <w:ind w:firstLine="640"/>
        <w:jc w:val="both"/>
      </w:pPr>
      <w:r>
        <w:rPr>
          <w:rFonts w:ascii="仿宋_GB2312" w:hAnsi="仿宋_GB2312" w:eastAsia="仿宋_GB2312"/>
          <w:b w:val="0"/>
          <w:sz w:val="32"/>
        </w:rPr>
        <w:t>3.城乡社区支出(类)国有土地使用权出让收入对应专项债务收入安排的支出(款)其他国有土地使用权出让收入对应专项债务收入安排的支出(项):支出决算数为0.00万元，比上年决算减少1,036.00万元，下降100.00%,主要原因是：本年减少霍城县水资源监控能力建设井电双控建设项目、霍城县水库大坝安全监测和水雨情监测项目。</w:t>
      </w:r>
    </w:p>
    <w:p w14:paraId="66F8E463">
      <w:pPr>
        <w:spacing w:line="580" w:lineRule="exact"/>
        <w:ind w:firstLine="640"/>
        <w:jc w:val="both"/>
      </w:pPr>
      <w:r>
        <w:rPr>
          <w:rFonts w:ascii="仿宋_GB2312" w:hAnsi="仿宋_GB2312" w:eastAsia="仿宋_GB2312"/>
          <w:b w:val="0"/>
          <w:sz w:val="32"/>
        </w:rPr>
        <w:t>4.农林水支出(类)大中型水库移民后期扶持基金支出(款)移民补助(项):支出决算数为21.42万元，比上年决算增加21.42万元，增长100.00%,主要原因是：本年度科目调整，水库移民补贴项目由社会保障和就业支出(类)大中型水库移民后期扶持基金支出(款)移民补助(项)科目调整为农林水支出(类)大中型水库移民后期扶持基金支出(款)移民补助(项)科目，经费较上年增加。</w:t>
      </w:r>
    </w:p>
    <w:p w14:paraId="64400D0A">
      <w:pPr>
        <w:spacing w:line="580" w:lineRule="exact"/>
        <w:ind w:firstLine="640"/>
        <w:jc w:val="both"/>
      </w:pPr>
      <w:r>
        <w:rPr>
          <w:rFonts w:ascii="仿宋_GB2312" w:hAnsi="仿宋_GB2312" w:eastAsia="仿宋_GB2312"/>
          <w:b w:val="0"/>
          <w:sz w:val="32"/>
        </w:rPr>
        <w:t>5.其他支出(类)其他政府性基金及对应专项债务收入安排的支出(款)其他地方自行试点项目收益专项债券收入安排的支出(项):支出决算数为0.00万元，比上年决算减少4,000.00万元，下降100.00%,主要原因是：本年减少霍城县供水工程支出。</w:t>
      </w:r>
    </w:p>
    <w:p w14:paraId="7AF4E5E7">
      <w:pPr>
        <w:spacing w:line="640" w:lineRule="exact"/>
        <w:ind w:firstLine="640"/>
        <w:jc w:val="both"/>
        <w:outlineLvl w:val="2"/>
      </w:pPr>
      <w:r>
        <w:rPr>
          <w:rFonts w:ascii="黑体" w:hAnsi="黑体" w:eastAsia="黑体"/>
          <w:sz w:val="32"/>
        </w:rPr>
        <w:t>八、国有资本经营预算财政拨款收入支出决算情况说明</w:t>
      </w:r>
    </w:p>
    <w:p w14:paraId="4EC6CC5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7ED2580">
      <w:pPr>
        <w:spacing w:line="640" w:lineRule="exact"/>
        <w:ind w:firstLine="640"/>
        <w:jc w:val="both"/>
        <w:outlineLvl w:val="2"/>
      </w:pPr>
      <w:r>
        <w:rPr>
          <w:rFonts w:ascii="黑体" w:hAnsi="黑体" w:eastAsia="黑体"/>
          <w:sz w:val="32"/>
        </w:rPr>
        <w:t>九、财政拨款“三公”经费支出决算情况说明</w:t>
      </w:r>
    </w:p>
    <w:p w14:paraId="56889D12">
      <w:pPr>
        <w:spacing w:line="580" w:lineRule="exact"/>
        <w:ind w:firstLine="640"/>
        <w:jc w:val="both"/>
      </w:pPr>
      <w:r>
        <w:rPr>
          <w:rFonts w:ascii="仿宋_GB2312" w:hAnsi="仿宋_GB2312" w:eastAsia="仿宋_GB2312"/>
          <w:b/>
          <w:sz w:val="32"/>
        </w:rPr>
        <w:t>2024年度财政拨款“三公”经费支出1.60万元，</w:t>
      </w:r>
      <w:r>
        <w:rPr>
          <w:rFonts w:ascii="仿宋_GB2312" w:hAnsi="仿宋_GB2312" w:eastAsia="仿宋_GB2312"/>
          <w:b w:val="0"/>
          <w:sz w:val="32"/>
        </w:rPr>
        <w:t>比上年增加0.10万元，增长6.67%，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1.60万元，占100.00%，比上年增加0.10万元，增长6.67%，主要原因是：本年因业务需求，用车次数增加，燃油费增加，导致公务用车运行维护费较上年增加。公务接待费支出0.00万元，占0.00%，比上年增加0.00万元，增长0.00%，主要原因是：2023年与2024年均未安排公务接待费支出。</w:t>
      </w:r>
    </w:p>
    <w:p w14:paraId="7F14898E">
      <w:pPr>
        <w:spacing w:line="580" w:lineRule="exact"/>
        <w:ind w:firstLine="640"/>
        <w:jc w:val="both"/>
      </w:pPr>
      <w:r>
        <w:rPr>
          <w:rFonts w:ascii="仿宋_GB2312" w:hAnsi="仿宋_GB2312" w:eastAsia="仿宋_GB2312"/>
          <w:b/>
          <w:sz w:val="32"/>
        </w:rPr>
        <w:t>具体情况如下：</w:t>
      </w:r>
    </w:p>
    <w:p w14:paraId="459451A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FC65378">
      <w:pPr>
        <w:spacing w:line="580" w:lineRule="exact"/>
        <w:ind w:firstLine="640"/>
        <w:jc w:val="both"/>
      </w:pPr>
      <w:r>
        <w:rPr>
          <w:rFonts w:ascii="仿宋_GB2312" w:hAnsi="仿宋_GB2312" w:eastAsia="仿宋_GB2312"/>
          <w:b w:val="0"/>
          <w:sz w:val="32"/>
        </w:rPr>
        <w:t>公务用车购置及运行维护费1.60万元，其中：公务用车购置费0.00万元，公务用车运行维护费1.60万元。公务用车运行维护费开支内容包括车辆加油费、维修费、保险费、审车费、过路费等。公务用车购置数0辆，公务用车保有量2辆。国有资产占用情况中固定资产车辆2辆，与公务用车保有量差异原因是：本年本单位固定资产车辆与公务用车保有量一致无差异。</w:t>
      </w:r>
    </w:p>
    <w:p w14:paraId="7EBE041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998196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1.60万元，决算数1.60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1.60万元，决算数1.60万元，预决算差异率0.00%，主要原因是：严格按照预算执行，预决算无差异。公务接待费全年预算数0.00万元，决算数0.00万元，预决算差异率0.00%，主要原因是：本单位无公务接待费。</w:t>
      </w:r>
    </w:p>
    <w:p w14:paraId="2300EADB">
      <w:pPr>
        <w:spacing w:line="640" w:lineRule="exact"/>
        <w:ind w:firstLine="640"/>
        <w:jc w:val="both"/>
        <w:outlineLvl w:val="2"/>
      </w:pPr>
      <w:r>
        <w:rPr>
          <w:rFonts w:ascii="黑体" w:hAnsi="黑体" w:eastAsia="黑体"/>
          <w:sz w:val="32"/>
        </w:rPr>
        <w:t>十、其他重要事项的情况说明</w:t>
      </w:r>
    </w:p>
    <w:p w14:paraId="715753E2">
      <w:pPr>
        <w:spacing w:line="640" w:lineRule="exact"/>
        <w:ind w:firstLine="640"/>
        <w:jc w:val="both"/>
        <w:outlineLvl w:val="3"/>
      </w:pPr>
      <w:r>
        <w:rPr>
          <w:rFonts w:ascii="楷体_GB2312" w:hAnsi="楷体_GB2312" w:eastAsia="楷体_GB2312"/>
          <w:b/>
          <w:sz w:val="32"/>
        </w:rPr>
        <w:t>（一）机关运行经费及公用经费支出情况</w:t>
      </w:r>
    </w:p>
    <w:p w14:paraId="5237E284">
      <w:pPr>
        <w:spacing w:line="580" w:lineRule="exact"/>
        <w:ind w:firstLine="640"/>
        <w:jc w:val="both"/>
      </w:pPr>
      <w:r>
        <w:rPr>
          <w:rFonts w:ascii="仿宋_GB2312" w:hAnsi="仿宋_GB2312" w:eastAsia="仿宋_GB2312"/>
          <w:b w:val="0"/>
          <w:sz w:val="32"/>
        </w:rPr>
        <w:t>2024年度霍城县水利局（行政单位和参照公务员法管理事业单位）机关运行经费支出24.60万元，比上年增加9.95万元，增长67.92%，主要原因是：</w:t>
      </w:r>
      <w:r>
        <w:rPr>
          <w:rFonts w:hint="eastAsia" w:ascii="仿宋_GB2312" w:hAnsi="仿宋_GB2312" w:eastAsia="仿宋_GB2312"/>
          <w:b w:val="0"/>
          <w:sz w:val="32"/>
        </w:rPr>
        <w:t>为推进项目建设，</w:t>
      </w:r>
      <w:r>
        <w:rPr>
          <w:rFonts w:hint="eastAsia" w:ascii="仿宋_GB2312" w:hAnsi="仿宋_GB2312" w:eastAsia="仿宋_GB2312"/>
          <w:b w:val="0"/>
          <w:sz w:val="32"/>
          <w:lang w:val="en-US" w:eastAsia="zh-CN"/>
        </w:rPr>
        <w:t>增加</w:t>
      </w:r>
      <w:r>
        <w:rPr>
          <w:rFonts w:hint="eastAsia" w:ascii="仿宋_GB2312" w:hAnsi="仿宋_GB2312" w:eastAsia="仿宋_GB2312"/>
          <w:b w:val="0"/>
          <w:sz w:val="32"/>
        </w:rPr>
        <w:t>燃油费、电费、办公费等日常经费</w:t>
      </w:r>
      <w:r>
        <w:rPr>
          <w:rFonts w:ascii="仿宋_GB2312" w:hAnsi="仿宋_GB2312" w:eastAsia="仿宋_GB2312"/>
          <w:b w:val="0"/>
          <w:sz w:val="32"/>
        </w:rPr>
        <w:t>，</w:t>
      </w:r>
      <w:r>
        <w:rPr>
          <w:rFonts w:hint="eastAsia" w:ascii="仿宋_GB2312" w:hAnsi="仿宋_GB2312" w:eastAsia="仿宋_GB2312"/>
          <w:b w:val="0"/>
          <w:sz w:val="32"/>
          <w:lang w:val="en-US" w:eastAsia="zh-CN"/>
        </w:rPr>
        <w:t>导致</w:t>
      </w:r>
      <w:r>
        <w:rPr>
          <w:rFonts w:ascii="仿宋_GB2312" w:hAnsi="仿宋_GB2312" w:eastAsia="仿宋_GB2312"/>
          <w:b w:val="0"/>
          <w:sz w:val="32"/>
        </w:rPr>
        <w:t>机关运行经费</w:t>
      </w:r>
      <w:r>
        <w:rPr>
          <w:rFonts w:hint="eastAsia" w:ascii="仿宋_GB2312" w:hAnsi="仿宋_GB2312" w:eastAsia="仿宋_GB2312"/>
          <w:b w:val="0"/>
          <w:sz w:val="32"/>
          <w:lang w:val="en-US" w:eastAsia="zh-CN"/>
        </w:rPr>
        <w:t>较上年</w:t>
      </w:r>
      <w:r>
        <w:rPr>
          <w:rFonts w:ascii="仿宋_GB2312" w:hAnsi="仿宋_GB2312" w:eastAsia="仿宋_GB2312"/>
          <w:b w:val="0"/>
          <w:sz w:val="32"/>
        </w:rPr>
        <w:t>增加。</w:t>
      </w:r>
    </w:p>
    <w:p w14:paraId="3AF82540">
      <w:pPr>
        <w:spacing w:line="640" w:lineRule="exact"/>
        <w:ind w:firstLine="640"/>
        <w:jc w:val="both"/>
        <w:outlineLvl w:val="3"/>
      </w:pPr>
      <w:r>
        <w:rPr>
          <w:rFonts w:ascii="楷体_GB2312" w:hAnsi="楷体_GB2312" w:eastAsia="楷体_GB2312"/>
          <w:b/>
          <w:sz w:val="32"/>
        </w:rPr>
        <w:t>（二）政府采购情况</w:t>
      </w:r>
    </w:p>
    <w:p w14:paraId="371F7EBD">
      <w:pPr>
        <w:spacing w:line="580" w:lineRule="exact"/>
        <w:ind w:firstLine="640"/>
        <w:jc w:val="both"/>
      </w:pPr>
      <w:r>
        <w:rPr>
          <w:rFonts w:ascii="仿宋_GB2312" w:hAnsi="仿宋_GB2312" w:eastAsia="仿宋_GB2312"/>
          <w:b w:val="0"/>
          <w:sz w:val="32"/>
        </w:rPr>
        <w:t>2024年度政府采购支出总额9.11万元，其中：政府采购货物支出1.99万元、政府采购工程支出0.00万元、政府采购服务支出7.12万元。</w:t>
      </w:r>
    </w:p>
    <w:p w14:paraId="1872DE1D">
      <w:pPr>
        <w:spacing w:line="580" w:lineRule="exact"/>
        <w:ind w:firstLine="640"/>
        <w:jc w:val="both"/>
      </w:pPr>
      <w:r>
        <w:rPr>
          <w:rFonts w:ascii="仿宋_GB2312" w:hAnsi="仿宋_GB2312" w:eastAsia="仿宋_GB2312"/>
          <w:b w:val="0"/>
          <w:sz w:val="32"/>
        </w:rPr>
        <w:t>授予中小企业合同金额7.12万元，占政府采购支出总额的78.16%，其中：授予小微企业合同金额7.12万元，占政府采购支出总额的78.16%。</w:t>
      </w:r>
    </w:p>
    <w:p w14:paraId="060486D9">
      <w:pPr>
        <w:spacing w:line="640" w:lineRule="exact"/>
        <w:ind w:firstLine="640"/>
        <w:jc w:val="both"/>
        <w:outlineLvl w:val="3"/>
      </w:pPr>
      <w:r>
        <w:rPr>
          <w:rFonts w:ascii="楷体_GB2312" w:hAnsi="楷体_GB2312" w:eastAsia="楷体_GB2312"/>
          <w:b/>
          <w:sz w:val="32"/>
        </w:rPr>
        <w:t>（三）国有资产占用情况说明</w:t>
      </w:r>
    </w:p>
    <w:p w14:paraId="5AF262E0">
      <w:pPr>
        <w:spacing w:line="580" w:lineRule="exact"/>
        <w:ind w:firstLine="640"/>
        <w:jc w:val="both"/>
      </w:pPr>
      <w:r>
        <w:rPr>
          <w:rFonts w:ascii="仿宋_GB2312" w:hAnsi="仿宋_GB2312" w:eastAsia="仿宋_GB2312"/>
          <w:b w:val="0"/>
          <w:sz w:val="32"/>
        </w:rPr>
        <w:t>截至2024年12月31日，房屋3,156.84平方米，价值308.26万元。车辆2辆，价值33.28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1台（套）。</w:t>
      </w:r>
    </w:p>
    <w:p w14:paraId="5B8983B3">
      <w:pPr>
        <w:spacing w:line="640" w:lineRule="exact"/>
        <w:ind w:firstLine="640"/>
        <w:jc w:val="both"/>
        <w:outlineLvl w:val="2"/>
      </w:pPr>
      <w:r>
        <w:rPr>
          <w:rFonts w:ascii="黑体" w:hAnsi="黑体" w:eastAsia="黑体"/>
          <w:sz w:val="32"/>
        </w:rPr>
        <w:t>十一、预算绩效的情况说明</w:t>
      </w:r>
    </w:p>
    <w:p w14:paraId="310BDA4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22,964.90万元，实际执行总额22,903.86万元；预算绩效评价项目14个，全年预算数3,125.80万元，全年执行数2,579.35万元。预算绩效管理取得的成效：2024年，我局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发现的问题及原因：预算编制的前瞻度不够，对当年度新情况、新问题加强前瞻性、针对性研究不多，预算和实际支出调整较大，预算编制控制力不够，预算计划性要加强。下一步改进措施：科学编制预算。进一步加强全单位的预算意识，严格按照预算编制的相关制度和要求以及下一年度的工作计划，细化编制部门预算，提高预算编制的科学性、合理性、严谨性；加强预算管理，严格预算执行。按部门预算执行进度严格资金划拨程序，增强预算执行的时效性和均衡性。同时，对年中重大预算调整事项应经充分论证及集体决策，按规范程序逐步报批。具体附整体支出绩效自评表，项目支出绩效自评表和评价报告。</w:t>
      </w:r>
    </w:p>
    <w:p w14:paraId="7ED4B31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F777FAC">
        <w:tblPrEx>
          <w:tblCellMar>
            <w:top w:w="0" w:type="dxa"/>
            <w:left w:w="108" w:type="dxa"/>
            <w:bottom w:w="0" w:type="dxa"/>
            <w:right w:w="108" w:type="dxa"/>
          </w:tblCellMar>
        </w:tblPrEx>
        <w:tc>
          <w:tcPr>
            <w:tcW w:w="8840" w:type="dxa"/>
            <w:gridSpan w:val="8"/>
            <w:vAlign w:val="center"/>
          </w:tcPr>
          <w:p w14:paraId="5E14E38A">
            <w:pPr>
              <w:jc w:val="center"/>
            </w:pPr>
            <w:r>
              <w:rPr>
                <w:rFonts w:ascii="宋体" w:hAnsi="宋体" w:eastAsia="宋体"/>
                <w:sz w:val="24"/>
              </w:rPr>
              <w:t>单位整体支出绩效自评表</w:t>
            </w:r>
          </w:p>
        </w:tc>
      </w:tr>
      <w:tr w14:paraId="68782466">
        <w:tblPrEx>
          <w:tblCellMar>
            <w:top w:w="0" w:type="dxa"/>
            <w:left w:w="108" w:type="dxa"/>
            <w:bottom w:w="0" w:type="dxa"/>
            <w:right w:w="108" w:type="dxa"/>
          </w:tblCellMar>
        </w:tblPrEx>
        <w:tc>
          <w:tcPr>
            <w:tcW w:w="8840" w:type="dxa"/>
            <w:gridSpan w:val="8"/>
            <w:vAlign w:val="center"/>
          </w:tcPr>
          <w:p w14:paraId="52D536F9">
            <w:pPr>
              <w:jc w:val="center"/>
            </w:pPr>
            <w:r>
              <w:rPr>
                <w:rFonts w:ascii="宋体" w:hAnsi="宋体" w:eastAsia="宋体"/>
                <w:sz w:val="24"/>
              </w:rPr>
              <w:t>（2024年度）</w:t>
            </w:r>
          </w:p>
        </w:tc>
      </w:tr>
      <w:tr w14:paraId="373C9B1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74BA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74DD9D">
            <w:pPr>
              <w:jc w:val="center"/>
            </w:pPr>
            <w:r>
              <w:rPr>
                <w:rFonts w:ascii="宋体" w:hAnsi="宋体" w:eastAsia="宋体"/>
                <w:sz w:val="16"/>
              </w:rPr>
              <w:t>霍城县水利局</w:t>
            </w:r>
          </w:p>
        </w:tc>
      </w:tr>
      <w:tr w14:paraId="4C4D7D9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EF27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641E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786FA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39193">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3FE5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610F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5CDA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3E4ED">
            <w:pPr>
              <w:jc w:val="center"/>
            </w:pPr>
            <w:r>
              <w:rPr>
                <w:rFonts w:ascii="宋体" w:hAnsi="宋体" w:eastAsia="宋体"/>
                <w:sz w:val="16"/>
              </w:rPr>
              <w:t>得分</w:t>
            </w:r>
          </w:p>
        </w:tc>
      </w:tr>
      <w:tr w14:paraId="1D8CFF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EBD2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09F1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C67B5">
            <w:pPr>
              <w:jc w:val="center"/>
            </w:pPr>
            <w:r>
              <w:rPr>
                <w:rFonts w:ascii="宋体" w:hAnsi="宋体" w:eastAsia="宋体"/>
                <w:sz w:val="16"/>
              </w:rPr>
              <w:t>2,081.25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BD5AF">
            <w:pPr>
              <w:jc w:val="center"/>
            </w:pPr>
            <w:r>
              <w:rPr>
                <w:rFonts w:ascii="宋体" w:hAnsi="宋体" w:eastAsia="宋体"/>
                <w:sz w:val="16"/>
              </w:rPr>
              <w:t>22,964.90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097DB">
            <w:pPr>
              <w:jc w:val="center"/>
            </w:pPr>
            <w:r>
              <w:rPr>
                <w:rFonts w:ascii="宋体" w:hAnsi="宋体" w:eastAsia="宋体"/>
                <w:sz w:val="16"/>
              </w:rPr>
              <w:t>22,903.86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12D3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96E5F">
            <w:pPr>
              <w:jc w:val="center"/>
            </w:pPr>
            <w:r>
              <w:rPr>
                <w:rFonts w:ascii="宋体" w:hAnsi="宋体" w:eastAsia="宋体"/>
                <w:sz w:val="16"/>
              </w:rPr>
              <w:t>99.73%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5007B">
            <w:pPr>
              <w:jc w:val="center"/>
            </w:pPr>
            <w:r>
              <w:rPr>
                <w:rFonts w:ascii="宋体" w:hAnsi="宋体" w:eastAsia="宋体"/>
                <w:sz w:val="16"/>
              </w:rPr>
              <w:t>9.73</w:t>
            </w:r>
          </w:p>
        </w:tc>
      </w:tr>
      <w:tr w14:paraId="52656E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CEFA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B7B6E">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2630D">
            <w:pPr>
              <w:jc w:val="center"/>
            </w:pPr>
            <w:r>
              <w:rPr>
                <w:rFonts w:ascii="宋体" w:hAnsi="宋体" w:eastAsia="宋体"/>
                <w:sz w:val="16"/>
              </w:rPr>
              <w:t>1,353.42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BE662">
            <w:pPr>
              <w:jc w:val="center"/>
            </w:pPr>
            <w:r>
              <w:rPr>
                <w:rFonts w:ascii="宋体" w:hAnsi="宋体" w:eastAsia="宋体"/>
                <w:sz w:val="16"/>
              </w:rPr>
              <w:t>18,122.30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8E0E1">
            <w:pPr>
              <w:jc w:val="center"/>
            </w:pPr>
            <w:r>
              <w:rPr>
                <w:rFonts w:ascii="宋体" w:hAnsi="宋体" w:eastAsia="宋体"/>
                <w:sz w:val="16"/>
              </w:rPr>
              <w:t>18,122.30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4F94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F3B2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70985">
            <w:pPr>
              <w:jc w:val="center"/>
            </w:pPr>
            <w:r>
              <w:rPr>
                <w:rFonts w:ascii="宋体" w:hAnsi="宋体" w:eastAsia="宋体"/>
                <w:sz w:val="16"/>
              </w:rPr>
              <w:t>-</w:t>
            </w:r>
          </w:p>
        </w:tc>
      </w:tr>
      <w:tr w14:paraId="2EB36D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BE54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7D01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F658B">
            <w:pPr>
              <w:jc w:val="center"/>
            </w:pPr>
            <w:r>
              <w:rPr>
                <w:rFonts w:ascii="宋体" w:hAnsi="宋体" w:eastAsia="宋体"/>
                <w:sz w:val="16"/>
              </w:rPr>
              <w:t>671.72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A38C0">
            <w:pPr>
              <w:jc w:val="center"/>
            </w:pPr>
            <w:r>
              <w:rPr>
                <w:rFonts w:ascii="宋体" w:hAnsi="宋体" w:eastAsia="宋体"/>
                <w:sz w:val="16"/>
              </w:rPr>
              <w:t>4,771.49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4B7BA">
            <w:pPr>
              <w:jc w:val="center"/>
            </w:pPr>
            <w:r>
              <w:rPr>
                <w:rFonts w:ascii="宋体" w:hAnsi="宋体" w:eastAsia="宋体"/>
                <w:sz w:val="16"/>
              </w:rPr>
              <w:t>4,771.49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7AEA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9D53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1C569">
            <w:pPr>
              <w:jc w:val="center"/>
            </w:pPr>
            <w:r>
              <w:rPr>
                <w:rFonts w:ascii="宋体" w:hAnsi="宋体" w:eastAsia="宋体"/>
                <w:sz w:val="16"/>
              </w:rPr>
              <w:t>-</w:t>
            </w:r>
          </w:p>
        </w:tc>
      </w:tr>
      <w:tr w14:paraId="4771DA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7E85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1770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FF6F8">
            <w:pPr>
              <w:jc w:val="center"/>
            </w:pPr>
            <w:r>
              <w:rPr>
                <w:rFonts w:ascii="宋体" w:hAnsi="宋体" w:eastAsia="宋体"/>
                <w:sz w:val="16"/>
              </w:rPr>
              <w:t>56.11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A186F">
            <w:pPr>
              <w:jc w:val="center"/>
            </w:pPr>
            <w:r>
              <w:rPr>
                <w:rFonts w:ascii="宋体" w:hAnsi="宋体" w:eastAsia="宋体"/>
                <w:sz w:val="16"/>
              </w:rPr>
              <w:t>71.11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5AE9B">
            <w:pPr>
              <w:jc w:val="center"/>
            </w:pPr>
            <w:r>
              <w:rPr>
                <w:rFonts w:ascii="宋体" w:hAnsi="宋体" w:eastAsia="宋体"/>
                <w:sz w:val="16"/>
              </w:rPr>
              <w:t>10.07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E9EF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6142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8DD45">
            <w:pPr>
              <w:jc w:val="center"/>
            </w:pPr>
            <w:r>
              <w:rPr>
                <w:rFonts w:ascii="宋体" w:hAnsi="宋体" w:eastAsia="宋体"/>
                <w:sz w:val="16"/>
              </w:rPr>
              <w:t>-</w:t>
            </w:r>
          </w:p>
        </w:tc>
      </w:tr>
      <w:tr w14:paraId="7302BD6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0B14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A56FA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CAAB7D">
            <w:pPr>
              <w:jc w:val="center"/>
            </w:pPr>
            <w:r>
              <w:rPr>
                <w:rFonts w:ascii="宋体" w:hAnsi="宋体" w:eastAsia="宋体"/>
                <w:sz w:val="16"/>
              </w:rPr>
              <w:t>实际完成情况</w:t>
            </w:r>
          </w:p>
        </w:tc>
      </w:tr>
      <w:tr w14:paraId="45B80C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7A9AC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304174">
            <w:pPr>
              <w:jc w:val="both"/>
            </w:pPr>
            <w:r>
              <w:rPr>
                <w:rFonts w:ascii="宋体" w:hAnsi="宋体" w:eastAsia="宋体"/>
                <w:sz w:val="16"/>
              </w:rPr>
              <w:t>深入贯彻落实习近平总书记关于治水治河治湖的重要指示要求和坚持以习近平新时代中国特色社会主义思想为指导，全面贯彻党的二十大和</w:t>
            </w:r>
            <w:r>
              <w:rPr>
                <w:rFonts w:hint="eastAsia" w:ascii="宋体" w:hAnsi="宋体"/>
                <w:sz w:val="16"/>
                <w:lang w:eastAsia="zh-CN"/>
              </w:rPr>
              <w:t>党的二十届二中全会精神</w:t>
            </w:r>
            <w:r>
              <w:rPr>
                <w:rFonts w:ascii="宋体" w:hAnsi="宋体" w:eastAsia="宋体"/>
                <w:sz w:val="16"/>
              </w:rPr>
              <w:t>，聚焦“十四五”控制性水利枢纽、农村饮水安全、灌区改造、农业水价综合改革等水利项目建设，不断加强河湖优良水体和饮用水水源保护力度，努力提高灌区现代化治理能力，提升安全饮水供水率、供水能力，落实最严格的水资源管理制度。</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8D31A9">
            <w:pPr>
              <w:jc w:val="both"/>
            </w:pPr>
            <w:r>
              <w:rPr>
                <w:rFonts w:ascii="宋体" w:hAnsi="宋体" w:eastAsia="宋体"/>
                <w:sz w:val="16"/>
              </w:rPr>
              <w:t>2024年霍城县水利局积极践行新时代水利工作方针，以保障水安全、优化水资源配置、改善水生态环境为核心任务，全力推进水利事业高质量发展。2024年霍城县水利局项目19项，总投资2.86亿元，年度计划投资1.94亿元，已完工15项。全面完成县、乡、村三级河长体系建设，全县共设有河长101名，河长制成员单位根据《霍城县推行河湖长制实施方案》职责分工，坚持问题导向、综合决策、水岸共治、协作联动，完成巡河2630次，100%全覆盖完成。加强水资源监控能力建设和信息化应用,通过井电双控项目，实现农业灌溉用水、企业生产用水在线监测。加大违法取用水查处力度，严格用水总量和用水效率“双管控”。</w:t>
            </w:r>
          </w:p>
        </w:tc>
      </w:tr>
      <w:tr w14:paraId="2258609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E618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499C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C4E9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5348E">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F097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DADE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7E360">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DC5F9">
            <w:pPr>
              <w:jc w:val="center"/>
            </w:pPr>
            <w:r>
              <w:rPr>
                <w:rFonts w:ascii="宋体" w:hAnsi="宋体" w:eastAsia="宋体"/>
                <w:sz w:val="16"/>
              </w:rPr>
              <w:t>得分</w:t>
            </w:r>
          </w:p>
        </w:tc>
      </w:tr>
      <w:tr w14:paraId="005209F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6D7E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E80D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08B6FE">
            <w:pPr>
              <w:jc w:val="center"/>
            </w:pPr>
            <w:r>
              <w:rPr>
                <w:rFonts w:ascii="宋体" w:hAnsi="宋体" w:eastAsia="宋体"/>
                <w:sz w:val="16"/>
              </w:rPr>
              <w:t>病险水闸除险加固数量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43AD3">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969B8">
            <w:pPr>
              <w:jc w:val="center"/>
            </w:pPr>
            <w:r>
              <w:rPr>
                <w:rFonts w:ascii="宋体" w:hAnsi="宋体" w:eastAsia="宋体"/>
                <w:sz w:val="16"/>
              </w:rPr>
              <w:t>伊州发改项目</w:t>
            </w:r>
            <w:r>
              <w:rPr>
                <w:rFonts w:hint="eastAsia" w:ascii="宋体" w:hAnsi="宋体"/>
                <w:sz w:val="16"/>
                <w:lang w:eastAsia="zh-CN"/>
              </w:rPr>
              <w:t>〔2024〕7号</w:t>
            </w:r>
            <w:r>
              <w:rPr>
                <w:rFonts w:ascii="宋体" w:hAnsi="宋体" w:eastAsia="宋体"/>
                <w:sz w:val="16"/>
              </w:rPr>
              <w:t>伊州发改项目</w:t>
            </w:r>
            <w:r>
              <w:rPr>
                <w:rFonts w:hint="eastAsia" w:ascii="宋体" w:hAnsi="宋体"/>
                <w:sz w:val="16"/>
                <w:lang w:eastAsia="zh-CN"/>
              </w:rPr>
              <w:t>〔2024〕8号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CDD6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34653">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81BD7">
            <w:pPr>
              <w:jc w:val="center"/>
            </w:pPr>
            <w:r>
              <w:rPr>
                <w:rFonts w:ascii="宋体" w:hAnsi="宋体" w:eastAsia="宋体"/>
                <w:sz w:val="16"/>
              </w:rPr>
              <w:t>15</w:t>
            </w:r>
          </w:p>
        </w:tc>
      </w:tr>
      <w:tr w14:paraId="695743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078C8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27DDF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E8664">
            <w:pPr>
              <w:jc w:val="center"/>
            </w:pPr>
            <w:r>
              <w:rPr>
                <w:rFonts w:ascii="宋体" w:hAnsi="宋体" w:eastAsia="宋体"/>
                <w:sz w:val="16"/>
              </w:rPr>
              <w:t>地下水开采量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6DBF0">
            <w:pPr>
              <w:jc w:val="center"/>
            </w:pPr>
            <w:r>
              <w:rPr>
                <w:rFonts w:ascii="宋体" w:hAnsi="宋体" w:eastAsia="宋体"/>
                <w:sz w:val="16"/>
              </w:rPr>
              <w:t>&lt;=0.72亿立方米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F2534">
            <w:pPr>
              <w:jc w:val="center"/>
            </w:pPr>
            <w:r>
              <w:rPr>
                <w:rFonts w:ascii="宋体" w:hAnsi="宋体" w:eastAsia="宋体"/>
                <w:sz w:val="16"/>
              </w:rPr>
              <w:t>2024年伊犁州直地下水开发利用计划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B7D57">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93547">
            <w:pPr>
              <w:jc w:val="center"/>
            </w:pPr>
            <w:r>
              <w:rPr>
                <w:rFonts w:ascii="宋体" w:hAnsi="宋体" w:eastAsia="宋体"/>
                <w:sz w:val="16"/>
              </w:rPr>
              <w:t>0.59亿立方米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9F96E">
            <w:pPr>
              <w:jc w:val="center"/>
            </w:pPr>
            <w:r>
              <w:rPr>
                <w:rFonts w:ascii="宋体" w:hAnsi="宋体" w:eastAsia="宋体"/>
                <w:sz w:val="16"/>
              </w:rPr>
              <w:t>20</w:t>
            </w:r>
          </w:p>
        </w:tc>
      </w:tr>
      <w:tr w14:paraId="6BD776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0026C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097B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D83C2">
            <w:pPr>
              <w:jc w:val="center"/>
            </w:pPr>
            <w:r>
              <w:rPr>
                <w:rFonts w:ascii="宋体" w:hAnsi="宋体" w:eastAsia="宋体"/>
                <w:sz w:val="16"/>
              </w:rPr>
              <w:t>农村自来水普及率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0267B">
            <w:pPr>
              <w:jc w:val="center"/>
            </w:pPr>
            <w:r>
              <w:rPr>
                <w:rFonts w:ascii="宋体" w:hAnsi="宋体" w:eastAsia="宋体"/>
                <w:sz w:val="16"/>
              </w:rPr>
              <w:t>&gt;=98.30%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35478">
            <w:pPr>
              <w:jc w:val="center"/>
            </w:pPr>
            <w:r>
              <w:rPr>
                <w:rFonts w:ascii="宋体" w:hAnsi="宋体" w:eastAsia="宋体"/>
                <w:sz w:val="16"/>
              </w:rPr>
              <w:t>关于加快推进我区农村规模化供水工程建设的通知（新水厅〔2022〕247号）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C181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CC1F1">
            <w:pPr>
              <w:jc w:val="center"/>
            </w:pPr>
            <w:r>
              <w:rPr>
                <w:rFonts w:ascii="宋体" w:hAnsi="宋体" w:eastAsia="宋体"/>
                <w:sz w:val="16"/>
              </w:rPr>
              <w:t>99.95%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4501C">
            <w:pPr>
              <w:jc w:val="center"/>
            </w:pPr>
            <w:r>
              <w:rPr>
                <w:rFonts w:ascii="宋体" w:hAnsi="宋体" w:eastAsia="宋体"/>
                <w:sz w:val="16"/>
              </w:rPr>
              <w:t>20</w:t>
            </w:r>
          </w:p>
        </w:tc>
      </w:tr>
      <w:tr w14:paraId="20D70D7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5D917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1D98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CA6AF">
            <w:pPr>
              <w:jc w:val="center"/>
            </w:pPr>
            <w:r>
              <w:rPr>
                <w:rFonts w:ascii="宋体" w:hAnsi="宋体" w:eastAsia="宋体"/>
                <w:sz w:val="16"/>
              </w:rPr>
              <w:t>水利工程安全运行率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0850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6D56C">
            <w:pPr>
              <w:jc w:val="center"/>
            </w:pPr>
            <w:r>
              <w:rPr>
                <w:rFonts w:ascii="宋体" w:hAnsi="宋体" w:eastAsia="宋体"/>
                <w:sz w:val="16"/>
              </w:rPr>
              <w:t>自治州安全生产治本攻坚三年行动方案(2024</w:t>
            </w:r>
            <w:r>
              <w:rPr>
                <w:rFonts w:hint="eastAsia" w:ascii="宋体" w:hAnsi="宋体"/>
                <w:sz w:val="16"/>
                <w:lang w:eastAsia="zh-CN"/>
              </w:rPr>
              <w:t>—</w:t>
            </w:r>
            <w:r>
              <w:rPr>
                <w:rFonts w:ascii="宋体" w:hAnsi="宋体" w:eastAsia="宋体"/>
                <w:sz w:val="16"/>
              </w:rPr>
              <w:t>2026年)伊州安委</w:t>
            </w:r>
            <w:r>
              <w:rPr>
                <w:rFonts w:hint="eastAsia" w:ascii="宋体" w:hAnsi="宋体"/>
                <w:sz w:val="16"/>
                <w:lang w:eastAsia="zh-CN"/>
              </w:rPr>
              <w:t>〔2024〕2号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7BEA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154C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50208">
            <w:pPr>
              <w:jc w:val="center"/>
            </w:pPr>
            <w:r>
              <w:rPr>
                <w:rFonts w:ascii="宋体" w:hAnsi="宋体" w:eastAsia="宋体"/>
                <w:sz w:val="16"/>
              </w:rPr>
              <w:t>20</w:t>
            </w:r>
          </w:p>
        </w:tc>
      </w:tr>
      <w:tr w14:paraId="42F9C4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3F006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A96F3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8FC7A">
            <w:pPr>
              <w:jc w:val="center"/>
            </w:pPr>
            <w:r>
              <w:rPr>
                <w:rFonts w:ascii="宋体" w:hAnsi="宋体" w:eastAsia="宋体"/>
                <w:sz w:val="16"/>
              </w:rPr>
              <w:t>三级河长巡河覆盖率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96B1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93911">
            <w:pPr>
              <w:jc w:val="center"/>
            </w:pPr>
            <w:r>
              <w:rPr>
                <w:rFonts w:ascii="宋体" w:hAnsi="宋体" w:eastAsia="宋体"/>
                <w:sz w:val="16"/>
              </w:rPr>
              <w:t>202</w:t>
            </w:r>
            <w:r>
              <w:rPr>
                <w:rFonts w:hint="eastAsia" w:ascii="宋体" w:hAnsi="宋体"/>
                <w:sz w:val="16"/>
                <w:lang w:val="en-US" w:eastAsia="zh-CN"/>
              </w:rPr>
              <w:t>4</w:t>
            </w:r>
            <w:bookmarkStart w:id="0" w:name="_GoBack"/>
            <w:bookmarkEnd w:id="0"/>
            <w:r>
              <w:rPr>
                <w:rFonts w:ascii="宋体" w:hAnsi="宋体" w:eastAsia="宋体"/>
                <w:sz w:val="16"/>
              </w:rPr>
              <w:t>年度自治区全面推行河湖长制考核工作方案（征求意见稿）</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DE79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B331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564BF">
            <w:pPr>
              <w:jc w:val="center"/>
            </w:pPr>
            <w:r>
              <w:rPr>
                <w:rFonts w:ascii="宋体" w:hAnsi="宋体" w:eastAsia="宋体"/>
                <w:sz w:val="16"/>
              </w:rPr>
              <w:t>15</w:t>
            </w:r>
          </w:p>
        </w:tc>
      </w:tr>
    </w:tbl>
    <w:p w14:paraId="1AC1C2E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0E011724">
        <w:tblPrEx>
          <w:tblCellMar>
            <w:top w:w="0" w:type="dxa"/>
            <w:left w:w="108" w:type="dxa"/>
            <w:bottom w:w="0" w:type="dxa"/>
            <w:right w:w="108" w:type="dxa"/>
          </w:tblCellMar>
        </w:tblPrEx>
        <w:tc>
          <w:tcPr>
            <w:tcW w:w="8848" w:type="dxa"/>
            <w:gridSpan w:val="14"/>
            <w:vAlign w:val="center"/>
          </w:tcPr>
          <w:p w14:paraId="7108668D">
            <w:pPr>
              <w:jc w:val="center"/>
            </w:pPr>
            <w:r>
              <w:rPr>
                <w:rFonts w:ascii="宋体" w:hAnsi="宋体" w:eastAsia="宋体"/>
                <w:sz w:val="24"/>
              </w:rPr>
              <w:t>项目支出绩效自评表</w:t>
            </w:r>
          </w:p>
        </w:tc>
      </w:tr>
      <w:tr w14:paraId="2ABD1726">
        <w:tblPrEx>
          <w:tblCellMar>
            <w:top w:w="0" w:type="dxa"/>
            <w:left w:w="108" w:type="dxa"/>
            <w:bottom w:w="0" w:type="dxa"/>
            <w:right w:w="108" w:type="dxa"/>
          </w:tblCellMar>
        </w:tblPrEx>
        <w:tc>
          <w:tcPr>
            <w:tcW w:w="8848" w:type="dxa"/>
            <w:gridSpan w:val="14"/>
            <w:vAlign w:val="center"/>
          </w:tcPr>
          <w:p w14:paraId="4797C08E">
            <w:pPr>
              <w:jc w:val="center"/>
            </w:pPr>
            <w:r>
              <w:rPr>
                <w:rFonts w:ascii="宋体" w:hAnsi="宋体" w:eastAsia="宋体"/>
                <w:sz w:val="24"/>
              </w:rPr>
              <w:t>(2024年度)</w:t>
            </w:r>
          </w:p>
        </w:tc>
      </w:tr>
      <w:tr w14:paraId="28E568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D0E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EF28CA">
            <w:pPr>
              <w:jc w:val="center"/>
            </w:pPr>
            <w:r>
              <w:rPr>
                <w:rFonts w:ascii="宋体" w:hAnsi="宋体" w:eastAsia="宋体"/>
                <w:sz w:val="16"/>
              </w:rPr>
              <w:t>2016年应急防汛工程欠款项目</w:t>
            </w:r>
          </w:p>
        </w:tc>
      </w:tr>
      <w:tr w14:paraId="16CFBB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676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F6F667">
            <w:pPr>
              <w:jc w:val="center"/>
            </w:pPr>
            <w:r>
              <w:rPr>
                <w:rFonts w:ascii="宋体" w:hAnsi="宋体" w:eastAsia="宋体"/>
                <w:sz w:val="16"/>
              </w:rPr>
              <w:t>霍城县水利局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7A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8B9FB4">
            <w:pPr>
              <w:jc w:val="center"/>
            </w:pPr>
            <w:r>
              <w:rPr>
                <w:rFonts w:ascii="宋体" w:hAnsi="宋体" w:eastAsia="宋体"/>
                <w:sz w:val="16"/>
              </w:rPr>
              <w:t>霍城县水利局</w:t>
            </w:r>
          </w:p>
        </w:tc>
      </w:tr>
      <w:tr w14:paraId="516C87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5B12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541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160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643F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93E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229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FEA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2F0D">
            <w:pPr>
              <w:jc w:val="center"/>
            </w:pPr>
            <w:r>
              <w:rPr>
                <w:rFonts w:ascii="宋体" w:hAnsi="宋体" w:eastAsia="宋体"/>
                <w:sz w:val="16"/>
              </w:rPr>
              <w:t>得分</w:t>
            </w:r>
          </w:p>
        </w:tc>
      </w:tr>
      <w:tr w14:paraId="0E3CAF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100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EF1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7B264">
            <w:pPr>
              <w:jc w:val="center"/>
            </w:pPr>
            <w:r>
              <w:rPr>
                <w:rFonts w:ascii="宋体" w:hAnsi="宋体" w:eastAsia="宋体"/>
                <w:sz w:val="16"/>
              </w:rPr>
              <w:t>27.14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C6436">
            <w:pPr>
              <w:jc w:val="center"/>
            </w:pPr>
            <w:r>
              <w:rPr>
                <w:rFonts w:ascii="宋体" w:hAnsi="宋体" w:eastAsia="宋体"/>
                <w:sz w:val="16"/>
              </w:rPr>
              <w:t>27.14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BA60A">
            <w:pPr>
              <w:jc w:val="center"/>
            </w:pPr>
            <w:r>
              <w:rPr>
                <w:rFonts w:ascii="宋体" w:hAnsi="宋体" w:eastAsia="宋体"/>
                <w:sz w:val="16"/>
              </w:rPr>
              <w:t>27.14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5DB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7FD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787E7">
            <w:pPr>
              <w:jc w:val="center"/>
            </w:pPr>
            <w:r>
              <w:rPr>
                <w:rFonts w:ascii="宋体" w:hAnsi="宋体" w:eastAsia="宋体"/>
                <w:sz w:val="16"/>
              </w:rPr>
              <w:t>10.00</w:t>
            </w:r>
          </w:p>
        </w:tc>
      </w:tr>
      <w:tr w14:paraId="31D664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0AD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193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CD0F8">
            <w:pPr>
              <w:jc w:val="center"/>
            </w:pPr>
            <w:r>
              <w:rPr>
                <w:rFonts w:ascii="宋体" w:hAnsi="宋体" w:eastAsia="宋体"/>
                <w:sz w:val="16"/>
              </w:rPr>
              <w:t>27.14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114D3">
            <w:pPr>
              <w:jc w:val="center"/>
            </w:pPr>
            <w:r>
              <w:rPr>
                <w:rFonts w:ascii="宋体" w:hAnsi="宋体" w:eastAsia="宋体"/>
                <w:sz w:val="16"/>
              </w:rPr>
              <w:t>27.14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102DF">
            <w:pPr>
              <w:jc w:val="center"/>
            </w:pPr>
            <w:r>
              <w:rPr>
                <w:rFonts w:ascii="宋体" w:hAnsi="宋体" w:eastAsia="宋体"/>
                <w:sz w:val="16"/>
              </w:rPr>
              <w:t>27.14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919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B4D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6D28">
            <w:pPr>
              <w:jc w:val="center"/>
            </w:pPr>
            <w:r>
              <w:rPr>
                <w:rFonts w:ascii="宋体" w:hAnsi="宋体" w:eastAsia="宋体"/>
                <w:sz w:val="16"/>
              </w:rPr>
              <w:t>—</w:t>
            </w:r>
          </w:p>
        </w:tc>
      </w:tr>
      <w:tr w14:paraId="61E42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71C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9EB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5FD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4B9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61F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336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40D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3D4D">
            <w:pPr>
              <w:jc w:val="center"/>
            </w:pPr>
            <w:r>
              <w:rPr>
                <w:rFonts w:ascii="宋体" w:hAnsi="宋体" w:eastAsia="宋体"/>
                <w:sz w:val="16"/>
              </w:rPr>
              <w:t>—</w:t>
            </w:r>
          </w:p>
        </w:tc>
      </w:tr>
      <w:tr w14:paraId="7F2354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EF9A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C090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FB68CA">
            <w:pPr>
              <w:jc w:val="center"/>
            </w:pPr>
            <w:r>
              <w:rPr>
                <w:rFonts w:ascii="宋体" w:hAnsi="宋体" w:eastAsia="宋体"/>
                <w:sz w:val="16"/>
              </w:rPr>
              <w:t>实际完成情况</w:t>
            </w:r>
          </w:p>
        </w:tc>
      </w:tr>
      <w:tr w14:paraId="0C3B5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754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EAF655">
            <w:pPr>
              <w:jc w:val="both"/>
            </w:pPr>
            <w:r>
              <w:rPr>
                <w:rFonts w:ascii="宋体" w:hAnsi="宋体" w:eastAsia="宋体"/>
                <w:sz w:val="16"/>
              </w:rPr>
              <w:t>根据自治区经责审计及州直防范和化解拖欠中小企业账款专项行动的相关要求，2016年应急防洪工程造价审计272.486万元，需支付工程欠款27.140539万元解决本单位工程欠款清理工作问题，维护政府公信力。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3AA898">
            <w:pPr>
              <w:jc w:val="both"/>
            </w:pPr>
            <w:r>
              <w:rPr>
                <w:rFonts w:ascii="宋体" w:hAnsi="宋体" w:eastAsia="宋体"/>
                <w:sz w:val="16"/>
              </w:rPr>
              <w:t>已支付2016年应急防洪工程欠款27.140539万元，有效防范化解拖欠中小企业账款，维护政府公信力。</w:t>
            </w:r>
          </w:p>
        </w:tc>
      </w:tr>
      <w:tr w14:paraId="51C32B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88C5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71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36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55B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2A9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B64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FD9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AB5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9C6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458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55B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C498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CC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AB79">
            <w:pPr>
              <w:jc w:val="center"/>
            </w:pPr>
            <w:r>
              <w:rPr>
                <w:rFonts w:ascii="宋体" w:hAnsi="宋体" w:eastAsia="宋体"/>
                <w:sz w:val="16"/>
              </w:rPr>
              <w:t>偏差原因分析及改进措施</w:t>
            </w:r>
          </w:p>
        </w:tc>
      </w:tr>
      <w:tr w14:paraId="0688BF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47F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E402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52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CD7A">
            <w:pPr>
              <w:jc w:val="center"/>
            </w:pPr>
            <w:r>
              <w:rPr>
                <w:rFonts w:ascii="宋体" w:hAnsi="宋体" w:eastAsia="宋体"/>
                <w:sz w:val="16"/>
              </w:rPr>
              <w:t>支付施工单位数量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B70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4A44A">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4987B">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F5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673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D3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075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B2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11F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F894">
            <w:pPr>
              <w:jc w:val="center"/>
            </w:pPr>
          </w:p>
        </w:tc>
      </w:tr>
      <w:tr w14:paraId="67D955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6BA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98F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3B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21B6">
            <w:pPr>
              <w:jc w:val="center"/>
            </w:pPr>
            <w:r>
              <w:rPr>
                <w:rFonts w:ascii="宋体" w:hAnsi="宋体" w:eastAsia="宋体"/>
                <w:sz w:val="16"/>
              </w:rPr>
              <w:t>工程欠款按工程评审价支付率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09D0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50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A0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BD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F22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6C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4BA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E6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96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A2F6">
            <w:pPr>
              <w:jc w:val="center"/>
            </w:pPr>
          </w:p>
        </w:tc>
      </w:tr>
      <w:tr w14:paraId="4E76CD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3B9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431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FDF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4FB7A">
            <w:pPr>
              <w:jc w:val="center"/>
            </w:pPr>
            <w:r>
              <w:rPr>
                <w:rFonts w:ascii="宋体" w:hAnsi="宋体" w:eastAsia="宋体"/>
                <w:sz w:val="16"/>
              </w:rPr>
              <w:t>工程欠款支付及时性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37F1">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637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13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72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ED2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60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53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805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9CB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FD2F">
            <w:pPr>
              <w:jc w:val="center"/>
            </w:pPr>
          </w:p>
        </w:tc>
      </w:tr>
      <w:tr w14:paraId="1A71E9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685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29B0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24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5859">
            <w:pPr>
              <w:jc w:val="center"/>
            </w:pPr>
            <w:r>
              <w:rPr>
                <w:rFonts w:ascii="宋体" w:hAnsi="宋体" w:eastAsia="宋体"/>
                <w:sz w:val="16"/>
              </w:rPr>
              <w:t>工程欠款支付金额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8F5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2839">
            <w:pPr>
              <w:jc w:val="center"/>
            </w:pPr>
            <w:r>
              <w:rPr>
                <w:rFonts w:ascii="宋体" w:hAnsi="宋体" w:eastAsia="宋体"/>
                <w:sz w:val="16"/>
              </w:rPr>
              <w:t>=27.14万元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EC784">
            <w:pPr>
              <w:jc w:val="center"/>
            </w:pPr>
            <w:r>
              <w:rPr>
                <w:rFonts w:ascii="宋体" w:hAnsi="宋体" w:eastAsia="宋体"/>
                <w:sz w:val="16"/>
              </w:rPr>
              <w:t>27.14万元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1C2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64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C5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28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C9A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6C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BE01">
            <w:pPr>
              <w:jc w:val="center"/>
            </w:pPr>
          </w:p>
        </w:tc>
      </w:tr>
      <w:tr w14:paraId="5854EA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0B0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AC0A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F9F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4EA10">
            <w:pPr>
              <w:jc w:val="center"/>
            </w:pPr>
            <w:r>
              <w:rPr>
                <w:rFonts w:ascii="宋体" w:hAnsi="宋体" w:eastAsia="宋体"/>
                <w:sz w:val="16"/>
              </w:rPr>
              <w:t>维护政府公信力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0C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AFA86">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51E0">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E9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DF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B8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C67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4D9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022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4B56">
            <w:pPr>
              <w:jc w:val="center"/>
            </w:pPr>
          </w:p>
        </w:tc>
      </w:tr>
      <w:tr w14:paraId="7BBD1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58B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12C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48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B38A1">
            <w:pPr>
              <w:jc w:val="center"/>
            </w:pPr>
            <w:r>
              <w:rPr>
                <w:rFonts w:ascii="宋体" w:hAnsi="宋体" w:eastAsia="宋体"/>
                <w:sz w:val="16"/>
              </w:rPr>
              <w:t>化解拖欠中小企业账款问题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AF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ECE4D">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C985">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D0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612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AE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32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64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E3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AD531">
            <w:pPr>
              <w:jc w:val="center"/>
            </w:pPr>
          </w:p>
        </w:tc>
      </w:tr>
      <w:tr w14:paraId="6806CD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8FE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565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962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B7DF">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781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226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A4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F1E88">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25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93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F0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A2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A09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61B9">
            <w:pPr>
              <w:jc w:val="center"/>
            </w:pPr>
            <w:r>
              <w:rPr>
                <w:rFonts w:ascii="宋体" w:hAnsi="宋体" w:eastAsia="宋体"/>
                <w:sz w:val="16"/>
              </w:rPr>
              <w:t>施工单位对支付资金满意度较高。</w:t>
            </w:r>
          </w:p>
        </w:tc>
      </w:tr>
      <w:tr w14:paraId="4534536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013C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C0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8452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95D3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DA1B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F64C9">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3136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98FA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9699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83C9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65B36A"/>
        </w:tc>
      </w:tr>
    </w:tbl>
    <w:p w14:paraId="5B7BB517">
      <w:r>
        <w:br w:type="page"/>
      </w:r>
    </w:p>
    <w:tbl>
      <w:tblPr>
        <w:tblStyle w:val="9"/>
        <w:tblW w:w="0" w:type="auto"/>
        <w:tblInd w:w="0" w:type="dxa"/>
        <w:tblLayout w:type="autofit"/>
        <w:tblCellMar>
          <w:top w:w="0" w:type="dxa"/>
          <w:left w:w="108" w:type="dxa"/>
          <w:bottom w:w="0" w:type="dxa"/>
          <w:right w:w="108" w:type="dxa"/>
        </w:tblCellMar>
      </w:tblPr>
      <w:tblGrid>
        <w:gridCol w:w="577"/>
        <w:gridCol w:w="485"/>
        <w:gridCol w:w="485"/>
        <w:gridCol w:w="1896"/>
        <w:gridCol w:w="531"/>
        <w:gridCol w:w="776"/>
        <w:gridCol w:w="623"/>
        <w:gridCol w:w="577"/>
        <w:gridCol w:w="531"/>
        <w:gridCol w:w="485"/>
        <w:gridCol w:w="485"/>
        <w:gridCol w:w="494"/>
        <w:gridCol w:w="491"/>
        <w:gridCol w:w="624"/>
      </w:tblGrid>
      <w:tr w14:paraId="481F3798">
        <w:tblPrEx>
          <w:tblCellMar>
            <w:top w:w="0" w:type="dxa"/>
            <w:left w:w="108" w:type="dxa"/>
            <w:bottom w:w="0" w:type="dxa"/>
            <w:right w:w="108" w:type="dxa"/>
          </w:tblCellMar>
        </w:tblPrEx>
        <w:tc>
          <w:tcPr>
            <w:tcW w:w="8848" w:type="dxa"/>
            <w:gridSpan w:val="14"/>
            <w:vAlign w:val="center"/>
          </w:tcPr>
          <w:p w14:paraId="56F47F72">
            <w:pPr>
              <w:jc w:val="center"/>
            </w:pPr>
            <w:r>
              <w:rPr>
                <w:rFonts w:ascii="宋体" w:hAnsi="宋体" w:eastAsia="宋体"/>
                <w:sz w:val="24"/>
              </w:rPr>
              <w:t>项目支出绩效自评表</w:t>
            </w:r>
          </w:p>
        </w:tc>
      </w:tr>
      <w:tr w14:paraId="4A451809">
        <w:tblPrEx>
          <w:tblCellMar>
            <w:top w:w="0" w:type="dxa"/>
            <w:left w:w="108" w:type="dxa"/>
            <w:bottom w:w="0" w:type="dxa"/>
            <w:right w:w="108" w:type="dxa"/>
          </w:tblCellMar>
        </w:tblPrEx>
        <w:tc>
          <w:tcPr>
            <w:tcW w:w="8848" w:type="dxa"/>
            <w:gridSpan w:val="14"/>
            <w:vAlign w:val="center"/>
          </w:tcPr>
          <w:p w14:paraId="1D513519">
            <w:pPr>
              <w:jc w:val="center"/>
            </w:pPr>
            <w:r>
              <w:rPr>
                <w:rFonts w:ascii="宋体" w:hAnsi="宋体" w:eastAsia="宋体"/>
                <w:sz w:val="24"/>
              </w:rPr>
              <w:t>(2024年度)</w:t>
            </w:r>
          </w:p>
        </w:tc>
      </w:tr>
      <w:tr w14:paraId="0D82FD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FF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FE4D43">
            <w:pPr>
              <w:jc w:val="center"/>
            </w:pPr>
            <w:r>
              <w:rPr>
                <w:rFonts w:ascii="宋体" w:hAnsi="宋体" w:eastAsia="宋体"/>
                <w:sz w:val="16"/>
              </w:rPr>
              <w:t>2021</w:t>
            </w:r>
            <w:r>
              <w:rPr>
                <w:rFonts w:hint="eastAsia" w:ascii="宋体" w:hAnsi="宋体"/>
                <w:sz w:val="16"/>
                <w:lang w:eastAsia="zh-CN"/>
              </w:rPr>
              <w:t>—</w:t>
            </w:r>
            <w:r>
              <w:rPr>
                <w:rFonts w:ascii="宋体" w:hAnsi="宋体" w:eastAsia="宋体"/>
                <w:sz w:val="16"/>
              </w:rPr>
              <w:t>2024年水土保持补偿费</w:t>
            </w:r>
          </w:p>
        </w:tc>
      </w:tr>
      <w:tr w14:paraId="0E61BF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68F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D9C11C">
            <w:pPr>
              <w:jc w:val="center"/>
            </w:pPr>
            <w:r>
              <w:rPr>
                <w:rFonts w:ascii="宋体" w:hAnsi="宋体" w:eastAsia="宋体"/>
                <w:sz w:val="16"/>
              </w:rPr>
              <w:t>霍城县水利局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BB5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ECB234">
            <w:pPr>
              <w:jc w:val="center"/>
            </w:pPr>
            <w:r>
              <w:rPr>
                <w:rFonts w:ascii="宋体" w:hAnsi="宋体" w:eastAsia="宋体"/>
                <w:sz w:val="16"/>
              </w:rPr>
              <w:t>霍城县水利局</w:t>
            </w:r>
          </w:p>
        </w:tc>
      </w:tr>
      <w:tr w14:paraId="7A5CC7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B4EA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FF0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08E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C0A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EFC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FE8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6F1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FA37">
            <w:pPr>
              <w:jc w:val="center"/>
            </w:pPr>
            <w:r>
              <w:rPr>
                <w:rFonts w:ascii="宋体" w:hAnsi="宋体" w:eastAsia="宋体"/>
                <w:sz w:val="16"/>
              </w:rPr>
              <w:t>得分</w:t>
            </w:r>
          </w:p>
        </w:tc>
      </w:tr>
      <w:tr w14:paraId="698A3D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961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C44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0814E">
            <w:pPr>
              <w:jc w:val="center"/>
            </w:pPr>
            <w:r>
              <w:rPr>
                <w:rFonts w:ascii="宋体" w:hAnsi="宋体" w:eastAsia="宋体"/>
                <w:sz w:val="16"/>
              </w:rPr>
              <w:t>112.69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B235D">
            <w:pPr>
              <w:jc w:val="center"/>
            </w:pPr>
            <w:r>
              <w:rPr>
                <w:rFonts w:ascii="宋体" w:hAnsi="宋体" w:eastAsia="宋体"/>
                <w:sz w:val="16"/>
              </w:rPr>
              <w:t>112.69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F09A2">
            <w:pPr>
              <w:jc w:val="center"/>
            </w:pPr>
            <w:r>
              <w:rPr>
                <w:rFonts w:ascii="宋体" w:hAnsi="宋体" w:eastAsia="宋体"/>
                <w:sz w:val="16"/>
              </w:rPr>
              <w:t>112.69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D27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88D2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0B82">
            <w:pPr>
              <w:jc w:val="center"/>
            </w:pPr>
            <w:r>
              <w:rPr>
                <w:rFonts w:ascii="宋体" w:hAnsi="宋体" w:eastAsia="宋体"/>
                <w:sz w:val="16"/>
              </w:rPr>
              <w:t>10.00</w:t>
            </w:r>
          </w:p>
        </w:tc>
      </w:tr>
      <w:tr w14:paraId="244AF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1EE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9E8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8BD60">
            <w:pPr>
              <w:jc w:val="center"/>
            </w:pPr>
            <w:r>
              <w:rPr>
                <w:rFonts w:ascii="宋体" w:hAnsi="宋体" w:eastAsia="宋体"/>
                <w:sz w:val="16"/>
              </w:rPr>
              <w:t>112.69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FFE0C">
            <w:pPr>
              <w:jc w:val="center"/>
            </w:pPr>
            <w:r>
              <w:rPr>
                <w:rFonts w:ascii="宋体" w:hAnsi="宋体" w:eastAsia="宋体"/>
                <w:sz w:val="16"/>
              </w:rPr>
              <w:t>112.69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CEC26">
            <w:pPr>
              <w:jc w:val="center"/>
            </w:pPr>
            <w:r>
              <w:rPr>
                <w:rFonts w:ascii="宋体" w:hAnsi="宋体" w:eastAsia="宋体"/>
                <w:sz w:val="16"/>
              </w:rPr>
              <w:t>112.69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2C8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E3F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AEC7">
            <w:pPr>
              <w:jc w:val="center"/>
            </w:pPr>
            <w:r>
              <w:rPr>
                <w:rFonts w:ascii="宋体" w:hAnsi="宋体" w:eastAsia="宋体"/>
                <w:sz w:val="16"/>
              </w:rPr>
              <w:t>—</w:t>
            </w:r>
          </w:p>
        </w:tc>
      </w:tr>
      <w:tr w14:paraId="765CF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218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D52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A6D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4A2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ABF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A04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C8E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B4B7F">
            <w:pPr>
              <w:jc w:val="center"/>
            </w:pPr>
            <w:r>
              <w:rPr>
                <w:rFonts w:ascii="宋体" w:hAnsi="宋体" w:eastAsia="宋体"/>
                <w:sz w:val="16"/>
              </w:rPr>
              <w:t>—</w:t>
            </w:r>
          </w:p>
        </w:tc>
      </w:tr>
      <w:tr w14:paraId="081A9D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7014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A107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8B348F">
            <w:pPr>
              <w:jc w:val="center"/>
            </w:pPr>
            <w:r>
              <w:rPr>
                <w:rFonts w:ascii="宋体" w:hAnsi="宋体" w:eastAsia="宋体"/>
                <w:sz w:val="16"/>
              </w:rPr>
              <w:t>实际完成情况</w:t>
            </w:r>
          </w:p>
        </w:tc>
      </w:tr>
      <w:tr w14:paraId="206111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C87E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840E5A">
            <w:pPr>
              <w:jc w:val="both"/>
            </w:pPr>
            <w:r>
              <w:rPr>
                <w:rFonts w:ascii="宋体" w:hAnsi="宋体" w:eastAsia="宋体"/>
                <w:sz w:val="16"/>
              </w:rPr>
              <w:t>根据新发改规〔2021〕12号关于我区水土保持补偿费政策有关通知，为规范我区水土保持补偿费征收使用管理，促进水土流失防治，改善生态环境，根据《中华人民共和国水土保持法》《财政部 发展改革委 水利部 人民银行 关于印发（水土保持补偿费征收使用管理办法）的通知》对2021</w:t>
            </w:r>
            <w:r>
              <w:rPr>
                <w:rFonts w:hint="eastAsia" w:ascii="宋体" w:hAnsi="宋体"/>
                <w:sz w:val="16"/>
                <w:lang w:eastAsia="zh-CN"/>
              </w:rPr>
              <w:t>—</w:t>
            </w:r>
            <w:r>
              <w:rPr>
                <w:rFonts w:ascii="宋体" w:hAnsi="宋体" w:eastAsia="宋体"/>
                <w:sz w:val="16"/>
              </w:rPr>
              <w:t>2024年州县级批复项目水土保持补偿费进行偿还。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7DA0B6">
            <w:pPr>
              <w:jc w:val="both"/>
            </w:pPr>
            <w:r>
              <w:rPr>
                <w:rFonts w:ascii="宋体" w:hAnsi="宋体" w:eastAsia="宋体"/>
                <w:sz w:val="16"/>
              </w:rPr>
              <w:t>对2021</w:t>
            </w:r>
            <w:r>
              <w:rPr>
                <w:rFonts w:hint="eastAsia" w:ascii="宋体" w:hAnsi="宋体"/>
                <w:sz w:val="16"/>
                <w:lang w:eastAsia="zh-CN"/>
              </w:rPr>
              <w:t>—</w:t>
            </w:r>
            <w:r>
              <w:rPr>
                <w:rFonts w:ascii="宋体" w:hAnsi="宋体" w:eastAsia="宋体"/>
                <w:sz w:val="16"/>
              </w:rPr>
              <w:t>2024年州、县级批复项目水土保持补偿费进行偿还，霍城县2021</w:t>
            </w:r>
            <w:r>
              <w:rPr>
                <w:rFonts w:hint="eastAsia" w:ascii="宋体" w:hAnsi="宋体"/>
                <w:sz w:val="16"/>
                <w:lang w:eastAsia="zh-CN"/>
              </w:rPr>
              <w:t>—</w:t>
            </w:r>
            <w:r>
              <w:rPr>
                <w:rFonts w:ascii="宋体" w:hAnsi="宋体" w:eastAsia="宋体"/>
                <w:sz w:val="16"/>
              </w:rPr>
              <w:t>2024年水土保持补偿费112.69万元，促进水土流失防治，改善生态环境，减少自然灾害损失，改善生产生活条件。</w:t>
            </w:r>
          </w:p>
        </w:tc>
      </w:tr>
      <w:tr w14:paraId="76DD59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1433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A3C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D4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6A0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092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198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DA41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BE43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84F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025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BC0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418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32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525C">
            <w:pPr>
              <w:jc w:val="center"/>
            </w:pPr>
            <w:r>
              <w:rPr>
                <w:rFonts w:ascii="宋体" w:hAnsi="宋体" w:eastAsia="宋体"/>
                <w:sz w:val="16"/>
              </w:rPr>
              <w:t>偏差原因分析及改进措施</w:t>
            </w:r>
          </w:p>
        </w:tc>
      </w:tr>
      <w:tr w14:paraId="7DAFBA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FF00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E2E8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3EF7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2BADF">
            <w:pPr>
              <w:jc w:val="center"/>
            </w:pPr>
            <w:r>
              <w:rPr>
                <w:rFonts w:ascii="宋体" w:hAnsi="宋体" w:eastAsia="宋体"/>
                <w:sz w:val="16"/>
              </w:rPr>
              <w:t>2021年至2024年水土保持补偿未缴费项目数量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311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5E8B">
            <w:pPr>
              <w:jc w:val="center"/>
            </w:pPr>
            <w:r>
              <w:rPr>
                <w:rFonts w:ascii="宋体" w:hAnsi="宋体" w:eastAsia="宋体"/>
                <w:sz w:val="16"/>
              </w:rPr>
              <w:t>=9项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2BE0">
            <w:pPr>
              <w:jc w:val="center"/>
            </w:pPr>
            <w:r>
              <w:rPr>
                <w:rFonts w:ascii="宋体" w:hAnsi="宋体" w:eastAsia="宋体"/>
                <w:sz w:val="16"/>
              </w:rPr>
              <w:t>9项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D6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4D2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951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5D1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A7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E0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A326">
            <w:pPr>
              <w:jc w:val="center"/>
            </w:pPr>
          </w:p>
        </w:tc>
      </w:tr>
      <w:tr w14:paraId="66D2D0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5B1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C6D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CF6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1DDC3">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FAE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7D3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05F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303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3C22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0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E3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42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2D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A4A89">
            <w:pPr>
              <w:jc w:val="center"/>
            </w:pPr>
          </w:p>
        </w:tc>
      </w:tr>
      <w:tr w14:paraId="36087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3D3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E6B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24D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7E6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7DD6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0B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62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78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376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08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4A1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D1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50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FAC01">
            <w:pPr>
              <w:jc w:val="center"/>
            </w:pPr>
          </w:p>
        </w:tc>
      </w:tr>
      <w:tr w14:paraId="108A3A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F5E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68C6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EDE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C3C9">
            <w:pPr>
              <w:jc w:val="center"/>
            </w:pPr>
            <w:r>
              <w:rPr>
                <w:rFonts w:ascii="宋体" w:hAnsi="宋体" w:eastAsia="宋体"/>
                <w:sz w:val="16"/>
              </w:rPr>
              <w:t>霍城县切德克苏河龙口段中小河流治理项目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9FC8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182D1">
            <w:pPr>
              <w:jc w:val="center"/>
            </w:pPr>
            <w:r>
              <w:rPr>
                <w:rFonts w:ascii="宋体" w:hAnsi="宋体" w:eastAsia="宋体"/>
                <w:sz w:val="16"/>
              </w:rPr>
              <w:t>&lt;=13.10万元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379F2">
            <w:pPr>
              <w:jc w:val="center"/>
            </w:pPr>
            <w:r>
              <w:rPr>
                <w:rFonts w:ascii="宋体" w:hAnsi="宋体" w:eastAsia="宋体"/>
                <w:sz w:val="16"/>
              </w:rPr>
              <w:t>13.1万元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6C4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BFCE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CD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7D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F0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E0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A9EA">
            <w:pPr>
              <w:jc w:val="center"/>
            </w:pPr>
          </w:p>
        </w:tc>
      </w:tr>
      <w:tr w14:paraId="56614B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56D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08E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90A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6470">
            <w:pPr>
              <w:jc w:val="center"/>
            </w:pPr>
            <w:r>
              <w:rPr>
                <w:rFonts w:ascii="宋体" w:hAnsi="宋体" w:eastAsia="宋体"/>
                <w:sz w:val="16"/>
              </w:rPr>
              <w:t>伊犁河霍城县惠远镇段（k168+400-k166+800）防洪工程项目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0A5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8396">
            <w:pPr>
              <w:jc w:val="center"/>
            </w:pPr>
            <w:r>
              <w:rPr>
                <w:rFonts w:ascii="宋体" w:hAnsi="宋体" w:eastAsia="宋体"/>
                <w:sz w:val="16"/>
              </w:rPr>
              <w:t>&lt;=7.36万元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B241D">
            <w:pPr>
              <w:jc w:val="center"/>
            </w:pPr>
            <w:r>
              <w:rPr>
                <w:rFonts w:ascii="宋体" w:hAnsi="宋体" w:eastAsia="宋体"/>
                <w:sz w:val="16"/>
              </w:rPr>
              <w:t>7.37万元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606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C94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DE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ED5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A9D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28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EAA2E">
            <w:pPr>
              <w:jc w:val="center"/>
            </w:pPr>
          </w:p>
        </w:tc>
      </w:tr>
      <w:tr w14:paraId="68272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C93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88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4E3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E6223">
            <w:pPr>
              <w:jc w:val="center"/>
            </w:pPr>
            <w:r>
              <w:rPr>
                <w:rFonts w:ascii="宋体" w:hAnsi="宋体" w:eastAsia="宋体"/>
                <w:sz w:val="16"/>
              </w:rPr>
              <w:t>伊犁河霍城县惠远镇段（k168+400-k170+805）防洪工程项目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186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B0C4">
            <w:pPr>
              <w:jc w:val="center"/>
            </w:pPr>
            <w:r>
              <w:rPr>
                <w:rFonts w:ascii="宋体" w:hAnsi="宋体" w:eastAsia="宋体"/>
                <w:sz w:val="16"/>
              </w:rPr>
              <w:t>&lt;=8.40万元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6C31">
            <w:pPr>
              <w:jc w:val="center"/>
            </w:pPr>
            <w:r>
              <w:rPr>
                <w:rFonts w:ascii="宋体" w:hAnsi="宋体" w:eastAsia="宋体"/>
                <w:sz w:val="16"/>
              </w:rPr>
              <w:t>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E1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1B0C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21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95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0C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E5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92D77">
            <w:pPr>
              <w:jc w:val="center"/>
            </w:pPr>
          </w:p>
        </w:tc>
      </w:tr>
      <w:tr w14:paraId="4DDAB3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052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D37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B6C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5B514">
            <w:pPr>
              <w:jc w:val="center"/>
            </w:pPr>
            <w:r>
              <w:rPr>
                <w:rFonts w:ascii="宋体" w:hAnsi="宋体" w:eastAsia="宋体"/>
                <w:sz w:val="16"/>
              </w:rPr>
              <w:t>霍城县果子沟河芦草沟镇段中小河流治理工程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605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A98E8">
            <w:pPr>
              <w:jc w:val="center"/>
            </w:pPr>
            <w:r>
              <w:rPr>
                <w:rFonts w:ascii="宋体" w:hAnsi="宋体" w:eastAsia="宋体"/>
                <w:sz w:val="16"/>
              </w:rPr>
              <w:t>&lt;=18.19万元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35BA">
            <w:pPr>
              <w:jc w:val="center"/>
            </w:pPr>
            <w:r>
              <w:rPr>
                <w:rFonts w:ascii="宋体" w:hAnsi="宋体" w:eastAsia="宋体"/>
                <w:sz w:val="16"/>
              </w:rPr>
              <w:t>18.19万元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5C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787E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7F7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93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6CC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754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A5795">
            <w:pPr>
              <w:jc w:val="center"/>
            </w:pPr>
          </w:p>
        </w:tc>
      </w:tr>
      <w:tr w14:paraId="65418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751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9DB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569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78DF">
            <w:pPr>
              <w:jc w:val="center"/>
            </w:pPr>
            <w:r>
              <w:rPr>
                <w:rFonts w:ascii="宋体" w:hAnsi="宋体" w:eastAsia="宋体"/>
                <w:sz w:val="16"/>
              </w:rPr>
              <w:t>霍城县果子沟三宫乡段中小河流治理工程项目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F7F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21BE">
            <w:pPr>
              <w:jc w:val="center"/>
            </w:pPr>
            <w:r>
              <w:rPr>
                <w:rFonts w:ascii="宋体" w:hAnsi="宋体" w:eastAsia="宋体"/>
                <w:sz w:val="16"/>
              </w:rPr>
              <w:t>&lt;=14.67万元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34BE6">
            <w:pPr>
              <w:jc w:val="center"/>
            </w:pPr>
            <w:r>
              <w:rPr>
                <w:rFonts w:ascii="宋体" w:hAnsi="宋体" w:eastAsia="宋体"/>
                <w:sz w:val="16"/>
              </w:rPr>
              <w:t>14.67万元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633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0F0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DA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DDB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18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F6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F61F">
            <w:pPr>
              <w:jc w:val="center"/>
            </w:pPr>
          </w:p>
        </w:tc>
      </w:tr>
      <w:tr w14:paraId="714A67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67B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C23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5F0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51E2">
            <w:pPr>
              <w:jc w:val="center"/>
            </w:pPr>
            <w:r>
              <w:rPr>
                <w:rFonts w:ascii="宋体" w:hAnsi="宋体" w:eastAsia="宋体"/>
                <w:sz w:val="16"/>
              </w:rPr>
              <w:t>霍城县小东沟西宁庄子村段山洪沟治理项目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BE4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21E0">
            <w:pPr>
              <w:jc w:val="center"/>
            </w:pPr>
            <w:r>
              <w:rPr>
                <w:rFonts w:ascii="宋体" w:hAnsi="宋体" w:eastAsia="宋体"/>
                <w:sz w:val="16"/>
              </w:rPr>
              <w:t>&lt;=4.91万元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22600">
            <w:pPr>
              <w:jc w:val="center"/>
            </w:pPr>
            <w:r>
              <w:rPr>
                <w:rFonts w:ascii="宋体" w:hAnsi="宋体" w:eastAsia="宋体"/>
                <w:sz w:val="16"/>
              </w:rPr>
              <w:t>4.91万元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8D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94AE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F63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FD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A7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03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2BC73">
            <w:pPr>
              <w:jc w:val="center"/>
            </w:pPr>
          </w:p>
        </w:tc>
      </w:tr>
      <w:tr w14:paraId="4A049C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545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00E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106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3B7B">
            <w:pPr>
              <w:jc w:val="center"/>
            </w:pPr>
            <w:r>
              <w:rPr>
                <w:rFonts w:ascii="宋体" w:hAnsi="宋体" w:eastAsia="宋体"/>
                <w:sz w:val="16"/>
              </w:rPr>
              <w:t>伊犁州霍城县大东沟河重点山洪沟治理项目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445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FF43">
            <w:pPr>
              <w:jc w:val="center"/>
            </w:pPr>
            <w:r>
              <w:rPr>
                <w:rFonts w:ascii="宋体" w:hAnsi="宋体" w:eastAsia="宋体"/>
                <w:sz w:val="16"/>
              </w:rPr>
              <w:t>&lt;=5.41万元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ACDF">
            <w:pPr>
              <w:jc w:val="center"/>
            </w:pPr>
            <w:r>
              <w:rPr>
                <w:rFonts w:ascii="宋体" w:hAnsi="宋体" w:eastAsia="宋体"/>
                <w:sz w:val="16"/>
              </w:rPr>
              <w:t>5.41万元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EBD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AB1B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E1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836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49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74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7593F">
            <w:pPr>
              <w:jc w:val="center"/>
            </w:pPr>
          </w:p>
        </w:tc>
      </w:tr>
      <w:tr w14:paraId="67CCD6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E4E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9F0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662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C5B9">
            <w:pPr>
              <w:jc w:val="center"/>
            </w:pPr>
            <w:r>
              <w:rPr>
                <w:rFonts w:ascii="宋体" w:hAnsi="宋体" w:eastAsia="宋体"/>
                <w:sz w:val="16"/>
              </w:rPr>
              <w:t>伊犁州霍城县大西沟乡麻子沟山洪沟治理项目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2D3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38D69">
            <w:pPr>
              <w:jc w:val="center"/>
            </w:pPr>
            <w:r>
              <w:rPr>
                <w:rFonts w:ascii="宋体" w:hAnsi="宋体" w:eastAsia="宋体"/>
                <w:sz w:val="16"/>
              </w:rPr>
              <w:t>&lt;=6.07万元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EA839">
            <w:pPr>
              <w:jc w:val="center"/>
            </w:pPr>
            <w:r>
              <w:rPr>
                <w:rFonts w:ascii="宋体" w:hAnsi="宋体" w:eastAsia="宋体"/>
                <w:sz w:val="16"/>
              </w:rPr>
              <w:t>6.07万元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0D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EC1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DFB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5A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4FF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0F2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28D2">
            <w:pPr>
              <w:jc w:val="center"/>
            </w:pPr>
          </w:p>
        </w:tc>
      </w:tr>
      <w:tr w14:paraId="145934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F64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3D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2BC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F503">
            <w:pPr>
              <w:jc w:val="center"/>
            </w:pPr>
            <w:r>
              <w:rPr>
                <w:rFonts w:ascii="宋体" w:hAnsi="宋体" w:eastAsia="宋体"/>
                <w:sz w:val="16"/>
              </w:rPr>
              <w:t>霍城县城乡一体化供水及北岸干渠渠系配套工程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F5A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E61D">
            <w:pPr>
              <w:jc w:val="center"/>
            </w:pPr>
            <w:r>
              <w:rPr>
                <w:rFonts w:ascii="宋体" w:hAnsi="宋体" w:eastAsia="宋体"/>
                <w:sz w:val="16"/>
              </w:rPr>
              <w:t>&lt;=34.57万元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0D2B3">
            <w:pPr>
              <w:jc w:val="center"/>
            </w:pPr>
            <w:r>
              <w:rPr>
                <w:rFonts w:ascii="宋体" w:hAnsi="宋体" w:eastAsia="宋体"/>
                <w:sz w:val="16"/>
              </w:rPr>
              <w:t>34.57万元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8CA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56CB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C4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9BF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E63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4F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AD89">
            <w:pPr>
              <w:jc w:val="center"/>
            </w:pPr>
          </w:p>
        </w:tc>
      </w:tr>
      <w:tr w14:paraId="581360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2B5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4BC8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78F0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1BAF">
            <w:pPr>
              <w:jc w:val="center"/>
            </w:pPr>
            <w:r>
              <w:rPr>
                <w:rFonts w:ascii="宋体" w:hAnsi="宋体" w:eastAsia="宋体"/>
                <w:sz w:val="16"/>
              </w:rPr>
              <w:t>促进水土流失防治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743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3CC05">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3CE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1B5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C44D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09F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6A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22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58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A2EBE">
            <w:pPr>
              <w:jc w:val="center"/>
            </w:pPr>
          </w:p>
        </w:tc>
      </w:tr>
      <w:tr w14:paraId="66354D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CB4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4E0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971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85EF">
            <w:pPr>
              <w:jc w:val="center"/>
            </w:pPr>
            <w:r>
              <w:rPr>
                <w:rFonts w:ascii="宋体" w:hAnsi="宋体" w:eastAsia="宋体"/>
                <w:sz w:val="16"/>
              </w:rPr>
              <w:t>改善生态环境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4249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10E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449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B0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C33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D0DF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09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7C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84D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806F2">
            <w:pPr>
              <w:jc w:val="center"/>
            </w:pPr>
          </w:p>
        </w:tc>
      </w:tr>
      <w:tr w14:paraId="31BA2F4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25091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ADE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CA4A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7305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2AEC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044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935C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F304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2143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3B6F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E2D59B"/>
        </w:tc>
      </w:tr>
    </w:tbl>
    <w:p w14:paraId="1080880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776"/>
        <w:gridCol w:w="632"/>
        <w:gridCol w:w="632"/>
        <w:gridCol w:w="632"/>
        <w:gridCol w:w="632"/>
        <w:gridCol w:w="632"/>
        <w:gridCol w:w="632"/>
      </w:tblGrid>
      <w:tr w14:paraId="120C775D">
        <w:tblPrEx>
          <w:tblCellMar>
            <w:top w:w="0" w:type="dxa"/>
            <w:left w:w="108" w:type="dxa"/>
            <w:bottom w:w="0" w:type="dxa"/>
            <w:right w:w="108" w:type="dxa"/>
          </w:tblCellMar>
        </w:tblPrEx>
        <w:tc>
          <w:tcPr>
            <w:tcW w:w="8848" w:type="dxa"/>
            <w:gridSpan w:val="14"/>
            <w:vAlign w:val="center"/>
          </w:tcPr>
          <w:p w14:paraId="34511484">
            <w:pPr>
              <w:jc w:val="center"/>
            </w:pPr>
            <w:r>
              <w:rPr>
                <w:rFonts w:ascii="宋体" w:hAnsi="宋体" w:eastAsia="宋体"/>
                <w:sz w:val="24"/>
              </w:rPr>
              <w:t>项目支出绩效自评表</w:t>
            </w:r>
          </w:p>
        </w:tc>
      </w:tr>
      <w:tr w14:paraId="326B0492">
        <w:tblPrEx>
          <w:tblCellMar>
            <w:top w:w="0" w:type="dxa"/>
            <w:left w:w="108" w:type="dxa"/>
            <w:bottom w:w="0" w:type="dxa"/>
            <w:right w:w="108" w:type="dxa"/>
          </w:tblCellMar>
        </w:tblPrEx>
        <w:tc>
          <w:tcPr>
            <w:tcW w:w="8848" w:type="dxa"/>
            <w:gridSpan w:val="14"/>
            <w:vAlign w:val="center"/>
          </w:tcPr>
          <w:p w14:paraId="1C21E5B6">
            <w:pPr>
              <w:jc w:val="center"/>
            </w:pPr>
            <w:r>
              <w:rPr>
                <w:rFonts w:ascii="宋体" w:hAnsi="宋体" w:eastAsia="宋体"/>
                <w:sz w:val="24"/>
              </w:rPr>
              <w:t>(2024年度)</w:t>
            </w:r>
          </w:p>
        </w:tc>
      </w:tr>
      <w:tr w14:paraId="158D6E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29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EE3378">
            <w:pPr>
              <w:jc w:val="center"/>
            </w:pPr>
            <w:r>
              <w:rPr>
                <w:rFonts w:ascii="宋体" w:hAnsi="宋体" w:eastAsia="宋体"/>
                <w:sz w:val="16"/>
              </w:rPr>
              <w:t>2024年中央水利发展资金</w:t>
            </w:r>
          </w:p>
        </w:tc>
      </w:tr>
      <w:tr w14:paraId="56D489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43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8B63FD">
            <w:pPr>
              <w:jc w:val="center"/>
            </w:pPr>
            <w:r>
              <w:rPr>
                <w:rFonts w:ascii="宋体" w:hAnsi="宋体" w:eastAsia="宋体"/>
                <w:sz w:val="16"/>
              </w:rPr>
              <w:t>霍城县水利局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9C6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0D06FD">
            <w:pPr>
              <w:jc w:val="center"/>
            </w:pPr>
            <w:r>
              <w:rPr>
                <w:rFonts w:ascii="宋体" w:hAnsi="宋体" w:eastAsia="宋体"/>
                <w:sz w:val="16"/>
              </w:rPr>
              <w:t>霍城县水利局</w:t>
            </w:r>
          </w:p>
        </w:tc>
      </w:tr>
      <w:tr w14:paraId="6EA3E9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B7AC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9553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A604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21A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702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2262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B62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6684">
            <w:pPr>
              <w:jc w:val="center"/>
            </w:pPr>
            <w:r>
              <w:rPr>
                <w:rFonts w:ascii="宋体" w:hAnsi="宋体" w:eastAsia="宋体"/>
                <w:sz w:val="16"/>
              </w:rPr>
              <w:t>得分</w:t>
            </w:r>
          </w:p>
        </w:tc>
      </w:tr>
      <w:tr w14:paraId="2BB8E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A52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EC0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F3EF5">
            <w:pPr>
              <w:jc w:val="center"/>
            </w:pPr>
            <w:r>
              <w:rPr>
                <w:rFonts w:ascii="宋体" w:hAnsi="宋体" w:eastAsia="宋体"/>
                <w:sz w:val="16"/>
              </w:rPr>
              <w:t>1,332.00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FF334">
            <w:pPr>
              <w:jc w:val="center"/>
            </w:pPr>
            <w:r>
              <w:rPr>
                <w:rFonts w:ascii="宋体" w:hAnsi="宋体" w:eastAsia="宋体"/>
                <w:sz w:val="16"/>
              </w:rPr>
              <w:t>1,332.00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E1EA5">
            <w:pPr>
              <w:jc w:val="center"/>
            </w:pPr>
            <w:r>
              <w:rPr>
                <w:rFonts w:ascii="宋体" w:hAnsi="宋体" w:eastAsia="宋体"/>
                <w:sz w:val="16"/>
              </w:rPr>
              <w:t>796.98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C0A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CB1C7">
            <w:pPr>
              <w:jc w:val="center"/>
            </w:pPr>
            <w:r>
              <w:rPr>
                <w:rFonts w:ascii="宋体" w:hAnsi="宋体" w:eastAsia="宋体"/>
                <w:sz w:val="16"/>
              </w:rPr>
              <w:t>59.83%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854B">
            <w:pPr>
              <w:jc w:val="center"/>
            </w:pPr>
            <w:r>
              <w:rPr>
                <w:rFonts w:ascii="宋体" w:hAnsi="宋体" w:eastAsia="宋体"/>
                <w:sz w:val="16"/>
              </w:rPr>
              <w:t>0.00</w:t>
            </w:r>
          </w:p>
        </w:tc>
      </w:tr>
      <w:tr w14:paraId="5FE1EB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8BA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B3F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75291">
            <w:pPr>
              <w:jc w:val="center"/>
            </w:pPr>
            <w:r>
              <w:rPr>
                <w:rFonts w:ascii="宋体" w:hAnsi="宋体" w:eastAsia="宋体"/>
                <w:sz w:val="16"/>
              </w:rPr>
              <w:t>1,332.00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24D53">
            <w:pPr>
              <w:jc w:val="center"/>
            </w:pPr>
            <w:r>
              <w:rPr>
                <w:rFonts w:ascii="宋体" w:hAnsi="宋体" w:eastAsia="宋体"/>
                <w:sz w:val="16"/>
              </w:rPr>
              <w:t>1,332.00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0FFD8">
            <w:pPr>
              <w:jc w:val="center"/>
            </w:pPr>
            <w:r>
              <w:rPr>
                <w:rFonts w:ascii="宋体" w:hAnsi="宋体" w:eastAsia="宋体"/>
                <w:sz w:val="16"/>
              </w:rPr>
              <w:t>796.98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425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F8A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207A">
            <w:pPr>
              <w:jc w:val="center"/>
            </w:pPr>
            <w:r>
              <w:rPr>
                <w:rFonts w:ascii="宋体" w:hAnsi="宋体" w:eastAsia="宋体"/>
                <w:sz w:val="16"/>
              </w:rPr>
              <w:t>—</w:t>
            </w:r>
          </w:p>
        </w:tc>
      </w:tr>
      <w:tr w14:paraId="2AA24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207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307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8B8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EAA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EB5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C7F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79B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AE51C">
            <w:pPr>
              <w:jc w:val="center"/>
            </w:pPr>
            <w:r>
              <w:rPr>
                <w:rFonts w:ascii="宋体" w:hAnsi="宋体" w:eastAsia="宋体"/>
                <w:sz w:val="16"/>
              </w:rPr>
              <w:t>—</w:t>
            </w:r>
          </w:p>
        </w:tc>
      </w:tr>
      <w:tr w14:paraId="7FF6C6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CE77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8CD9E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08B427">
            <w:pPr>
              <w:jc w:val="center"/>
            </w:pPr>
            <w:r>
              <w:rPr>
                <w:rFonts w:ascii="宋体" w:hAnsi="宋体" w:eastAsia="宋体"/>
                <w:sz w:val="16"/>
              </w:rPr>
              <w:t>实际完成情况</w:t>
            </w:r>
          </w:p>
        </w:tc>
      </w:tr>
      <w:tr w14:paraId="4084A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1F79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F2CB06">
            <w:pPr>
              <w:jc w:val="both"/>
            </w:pPr>
            <w:r>
              <w:rPr>
                <w:rFonts w:ascii="宋体" w:hAnsi="宋体" w:eastAsia="宋体"/>
                <w:sz w:val="16"/>
              </w:rPr>
              <w:t>为推动水利改革发展，根据相关要求，完成霍城县山洪灾害防治，完成霍城县山洪灾害防治维修养护，完成农村安全饮水工程维修养</w:t>
            </w:r>
            <w:r>
              <w:rPr>
                <w:rFonts w:hint="eastAsia" w:ascii="宋体" w:hAnsi="宋体"/>
                <w:sz w:val="16"/>
                <w:lang w:eastAsia="zh-CN"/>
              </w:rPr>
              <w:t>护和</w:t>
            </w:r>
            <w:r>
              <w:rPr>
                <w:rFonts w:ascii="宋体" w:hAnsi="宋体" w:eastAsia="宋体"/>
                <w:sz w:val="16"/>
              </w:rPr>
              <w:t>解决水质存在问题工程6处，完成霍城县1座小型水库维修养护，完成霍城县水资源管理新建或改建计量设施355个，霍城县节水型社会达标奖补20万元，完成农业水价综合改革计量设施建设项目700万元。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C45D01">
            <w:pPr>
              <w:jc w:val="both"/>
            </w:pPr>
            <w:r>
              <w:rPr>
                <w:rFonts w:ascii="宋体" w:hAnsi="宋体" w:eastAsia="宋体"/>
                <w:sz w:val="16"/>
              </w:rPr>
              <w:t>2024年霍城县水利发展资金完成霍城县山洪灾害防治、山洪灾害防治维修养护、农村安全饮水工程维修养护解决水质存在问题工程9处、霍城县1座小型水库维修养护、霍城县水资源管理新建或改建计量设施355个、霍城县节水型社会达标奖补20万元、农业水价综合改革计量设施建设项目700万元，有效提高</w:t>
            </w:r>
            <w:r>
              <w:rPr>
                <w:rFonts w:hint="eastAsia" w:ascii="宋体" w:hAnsi="宋体"/>
                <w:sz w:val="16"/>
                <w:lang w:eastAsia="zh-CN"/>
              </w:rPr>
              <w:t>防灾减灾能力</w:t>
            </w:r>
            <w:r>
              <w:rPr>
                <w:rFonts w:ascii="宋体" w:hAnsi="宋体" w:eastAsia="宋体"/>
                <w:sz w:val="16"/>
              </w:rPr>
              <w:t>，促进水资源可持续利用。</w:t>
            </w:r>
          </w:p>
        </w:tc>
      </w:tr>
      <w:tr w14:paraId="0825FC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5807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311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11F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5F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699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BF72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110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949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AA7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21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EF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1944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B1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BF04">
            <w:pPr>
              <w:jc w:val="center"/>
            </w:pPr>
            <w:r>
              <w:rPr>
                <w:rFonts w:ascii="宋体" w:hAnsi="宋体" w:eastAsia="宋体"/>
                <w:sz w:val="16"/>
              </w:rPr>
              <w:t>偏差原因分析及改进措施</w:t>
            </w:r>
          </w:p>
        </w:tc>
      </w:tr>
      <w:tr w14:paraId="3FF56A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B3C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1AA1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EF8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CA34C">
            <w:pPr>
              <w:jc w:val="center"/>
            </w:pPr>
            <w:r>
              <w:rPr>
                <w:rFonts w:ascii="宋体" w:hAnsi="宋体" w:eastAsia="宋体"/>
                <w:sz w:val="16"/>
              </w:rPr>
              <w:t>实施山洪灾害防治的县数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31A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8E4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652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C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BE57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67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D284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40C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4D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1D97">
            <w:pPr>
              <w:jc w:val="center"/>
            </w:pPr>
          </w:p>
        </w:tc>
      </w:tr>
      <w:tr w14:paraId="35CAB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8C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028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5BC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F4CA">
            <w:pPr>
              <w:jc w:val="center"/>
            </w:pPr>
            <w:r>
              <w:rPr>
                <w:rFonts w:ascii="宋体" w:hAnsi="宋体" w:eastAsia="宋体"/>
                <w:sz w:val="16"/>
              </w:rPr>
              <w:t>规模以上取水在线计量设施新建或改建数量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0E14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A22A">
            <w:pPr>
              <w:jc w:val="center"/>
            </w:pPr>
            <w:r>
              <w:rPr>
                <w:rFonts w:ascii="宋体" w:hAnsi="宋体" w:eastAsia="宋体"/>
                <w:sz w:val="16"/>
              </w:rPr>
              <w:t>=355座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874D">
            <w:pPr>
              <w:jc w:val="center"/>
            </w:pPr>
            <w:r>
              <w:rPr>
                <w:rFonts w:ascii="宋体" w:hAnsi="宋体" w:eastAsia="宋体"/>
                <w:sz w:val="16"/>
              </w:rPr>
              <w:t>355座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4E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F28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10D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52B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25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B1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59D2">
            <w:pPr>
              <w:jc w:val="center"/>
            </w:pPr>
          </w:p>
        </w:tc>
      </w:tr>
      <w:tr w14:paraId="474C7F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69A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11F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DFB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CEC1">
            <w:pPr>
              <w:jc w:val="center"/>
            </w:pPr>
            <w:r>
              <w:rPr>
                <w:rFonts w:ascii="宋体" w:hAnsi="宋体" w:eastAsia="宋体"/>
                <w:sz w:val="16"/>
              </w:rPr>
              <w:t>小型水库工程维修养护座数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A171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C34D8">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47BA">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AF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784D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70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EBB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105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01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4C486">
            <w:pPr>
              <w:jc w:val="center"/>
            </w:pPr>
          </w:p>
        </w:tc>
      </w:tr>
      <w:tr w14:paraId="3CD21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FBD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E60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4B9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FFB2">
            <w:pPr>
              <w:jc w:val="center"/>
            </w:pPr>
            <w:r>
              <w:rPr>
                <w:rFonts w:ascii="宋体" w:hAnsi="宋体" w:eastAsia="宋体"/>
                <w:sz w:val="16"/>
              </w:rPr>
              <w:t>小型水库白蚁等害堤动物日常检查座数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11E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1894C">
            <w:pPr>
              <w:jc w:val="center"/>
            </w:pPr>
            <w:r>
              <w:rPr>
                <w:rFonts w:ascii="宋体" w:hAnsi="宋体" w:eastAsia="宋体"/>
                <w:sz w:val="16"/>
              </w:rPr>
              <w:t>=5座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C8B4">
            <w:pPr>
              <w:jc w:val="center"/>
            </w:pPr>
            <w:r>
              <w:rPr>
                <w:rFonts w:ascii="宋体" w:hAnsi="宋体" w:eastAsia="宋体"/>
                <w:sz w:val="16"/>
              </w:rPr>
              <w:t>5座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DA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87F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F01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1C7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5FD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0C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D582">
            <w:pPr>
              <w:jc w:val="center"/>
            </w:pPr>
          </w:p>
        </w:tc>
      </w:tr>
      <w:tr w14:paraId="2B3B5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F16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07D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DE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963A">
            <w:pPr>
              <w:jc w:val="center"/>
            </w:pPr>
            <w:r>
              <w:rPr>
                <w:rFonts w:ascii="宋体" w:hAnsi="宋体" w:eastAsia="宋体"/>
                <w:sz w:val="16"/>
              </w:rPr>
              <w:t>堤防白蚁等害堤动物日常检查座数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771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2CCF">
            <w:pPr>
              <w:jc w:val="center"/>
            </w:pPr>
            <w:r>
              <w:rPr>
                <w:rFonts w:ascii="宋体" w:hAnsi="宋体" w:eastAsia="宋体"/>
                <w:sz w:val="16"/>
              </w:rPr>
              <w:t>=100处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C74F4">
            <w:pPr>
              <w:jc w:val="center"/>
            </w:pPr>
            <w:r>
              <w:rPr>
                <w:rFonts w:ascii="宋体" w:hAnsi="宋体" w:eastAsia="宋体"/>
                <w:sz w:val="16"/>
              </w:rPr>
              <w:t>100处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2D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DDC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98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4E5F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878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BB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9B93">
            <w:pPr>
              <w:jc w:val="center"/>
            </w:pPr>
          </w:p>
        </w:tc>
      </w:tr>
      <w:tr w14:paraId="00DE85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F6E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4E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901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F1E4">
            <w:pPr>
              <w:jc w:val="center"/>
            </w:pPr>
            <w:r>
              <w:rPr>
                <w:rFonts w:ascii="宋体" w:hAnsi="宋体" w:eastAsia="宋体"/>
                <w:sz w:val="16"/>
              </w:rPr>
              <w:t>山洪灾害防治非工程措施设施维修养护县数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3B5D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7B3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869A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54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76B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7B4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CFF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47D4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446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A7722">
            <w:pPr>
              <w:jc w:val="center"/>
            </w:pPr>
          </w:p>
        </w:tc>
      </w:tr>
      <w:tr w14:paraId="088E9C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6C3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7EA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B2DB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5CFBB">
            <w:pPr>
              <w:jc w:val="center"/>
            </w:pPr>
            <w:r>
              <w:rPr>
                <w:rFonts w:ascii="宋体" w:hAnsi="宋体" w:eastAsia="宋体"/>
                <w:sz w:val="16"/>
              </w:rPr>
              <w:t>截至2024年12月底，完工项目初步验收率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9F8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9EC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27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F5B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759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E93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54E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5D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66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FB20">
            <w:pPr>
              <w:jc w:val="center"/>
            </w:pPr>
          </w:p>
        </w:tc>
      </w:tr>
      <w:tr w14:paraId="761A6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4BE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4AC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F3F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749E">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0212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FE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FE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7F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D94D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903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EAD5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3C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F8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5EB8">
            <w:pPr>
              <w:jc w:val="center"/>
            </w:pPr>
          </w:p>
        </w:tc>
      </w:tr>
      <w:tr w14:paraId="37F3D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860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428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3CA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82C42">
            <w:pPr>
              <w:jc w:val="center"/>
            </w:pPr>
            <w:r>
              <w:rPr>
                <w:rFonts w:ascii="宋体" w:hAnsi="宋体" w:eastAsia="宋体"/>
                <w:sz w:val="16"/>
              </w:rPr>
              <w:t>已建工程是否存在质量问题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FDE1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686D">
            <w:pPr>
              <w:jc w:val="center"/>
            </w:pPr>
            <w:r>
              <w:rPr>
                <w:rFonts w:ascii="宋体" w:hAnsi="宋体" w:eastAsia="宋体"/>
                <w:sz w:val="16"/>
              </w:rPr>
              <w:t>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6255E">
            <w:pPr>
              <w:jc w:val="center"/>
            </w:pPr>
            <w:r>
              <w:rPr>
                <w:rFonts w:ascii="宋体" w:hAnsi="宋体" w:eastAsia="宋体"/>
                <w:sz w:val="16"/>
              </w:rPr>
              <w:t>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68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DA22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11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362D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FE0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4E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634F">
            <w:pPr>
              <w:jc w:val="center"/>
            </w:pPr>
          </w:p>
        </w:tc>
      </w:tr>
      <w:tr w14:paraId="44F20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381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02A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48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809E">
            <w:pPr>
              <w:jc w:val="center"/>
            </w:pPr>
            <w:r>
              <w:rPr>
                <w:rFonts w:ascii="宋体" w:hAnsi="宋体" w:eastAsia="宋体"/>
                <w:sz w:val="16"/>
              </w:rPr>
              <w:t>截至2024年底，投资完成比例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1868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00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18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E1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E713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E6A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270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D8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D7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1D95">
            <w:pPr>
              <w:jc w:val="center"/>
            </w:pPr>
          </w:p>
        </w:tc>
      </w:tr>
      <w:tr w14:paraId="2F28E8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848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CBDE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040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F031">
            <w:pPr>
              <w:jc w:val="center"/>
            </w:pPr>
            <w:r>
              <w:rPr>
                <w:rFonts w:ascii="宋体" w:hAnsi="宋体" w:eastAsia="宋体"/>
                <w:sz w:val="16"/>
              </w:rPr>
              <w:t>山洪灾害防治资金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364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C303">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D1BC">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D9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B73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709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817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08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5F6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AD7F">
            <w:pPr>
              <w:jc w:val="center"/>
            </w:pPr>
          </w:p>
        </w:tc>
      </w:tr>
      <w:tr w14:paraId="70C38A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09A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790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A71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C704">
            <w:pPr>
              <w:jc w:val="center"/>
            </w:pPr>
            <w:r>
              <w:rPr>
                <w:rFonts w:ascii="宋体" w:hAnsi="宋体" w:eastAsia="宋体"/>
                <w:sz w:val="16"/>
              </w:rPr>
              <w:t>山洪灾害防治维修养护资金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3CD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13E93">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EE0E">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B0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CD7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40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DC3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5A4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A6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D288">
            <w:pPr>
              <w:jc w:val="center"/>
            </w:pPr>
          </w:p>
        </w:tc>
      </w:tr>
      <w:tr w14:paraId="7DEB08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D97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96D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A1E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F7A38">
            <w:pPr>
              <w:jc w:val="center"/>
            </w:pPr>
            <w:r>
              <w:rPr>
                <w:rFonts w:ascii="宋体" w:hAnsi="宋体" w:eastAsia="宋体"/>
                <w:sz w:val="16"/>
              </w:rPr>
              <w:t>农村饮水工程维修养护资金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8D3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6490">
            <w:pPr>
              <w:jc w:val="center"/>
            </w:pPr>
            <w:r>
              <w:rPr>
                <w:rFonts w:ascii="宋体" w:hAnsi="宋体" w:eastAsia="宋体"/>
                <w:sz w:val="16"/>
              </w:rPr>
              <w:t>=325万元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2148">
            <w:pPr>
              <w:jc w:val="center"/>
            </w:pPr>
            <w:r>
              <w:rPr>
                <w:rFonts w:ascii="宋体" w:hAnsi="宋体" w:eastAsia="宋体"/>
                <w:sz w:val="16"/>
              </w:rPr>
              <w:t>287.94万元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91CF">
            <w:pPr>
              <w:jc w:val="center"/>
            </w:pPr>
            <w:r>
              <w:rPr>
                <w:rFonts w:ascii="宋体" w:hAnsi="宋体" w:eastAsia="宋体"/>
                <w:sz w:val="16"/>
              </w:rPr>
              <w:t>88.6%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5C6FB">
            <w:pPr>
              <w:jc w:val="center"/>
            </w:pPr>
            <w:r>
              <w:rPr>
                <w:rFonts w:ascii="宋体" w:hAnsi="宋体" w:eastAsia="宋体"/>
                <w:sz w:val="16"/>
              </w:rPr>
              <w:t>2.66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90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F116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EE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BB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B5EE">
            <w:pPr>
              <w:jc w:val="center"/>
            </w:pPr>
            <w:r>
              <w:rPr>
                <w:rFonts w:ascii="宋体" w:hAnsi="宋体" w:eastAsia="宋体"/>
                <w:sz w:val="16"/>
              </w:rPr>
              <w:t>资金正在审批，后期完成支付。</w:t>
            </w:r>
          </w:p>
        </w:tc>
      </w:tr>
      <w:tr w14:paraId="4A85B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A32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EE0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1C6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B395">
            <w:pPr>
              <w:jc w:val="center"/>
            </w:pPr>
            <w:r>
              <w:rPr>
                <w:rFonts w:ascii="宋体" w:hAnsi="宋体" w:eastAsia="宋体"/>
                <w:sz w:val="16"/>
              </w:rPr>
              <w:t>小型水库工程维修养护资金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B4F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4C9C">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F6BA">
            <w:pPr>
              <w:jc w:val="center"/>
            </w:pPr>
            <w:r>
              <w:rPr>
                <w:rFonts w:ascii="宋体" w:hAnsi="宋体" w:eastAsia="宋体"/>
                <w:sz w:val="16"/>
              </w:rPr>
              <w:t>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19633">
            <w:pPr>
              <w:jc w:val="center"/>
            </w:pPr>
            <w:r>
              <w:rPr>
                <w:rFonts w:ascii="宋体" w:hAnsi="宋体" w:eastAsia="宋体"/>
                <w:sz w:val="16"/>
              </w:rPr>
              <w:t>96.88%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F87CC">
            <w:pPr>
              <w:jc w:val="center"/>
            </w:pPr>
            <w:r>
              <w:rPr>
                <w:rFonts w:ascii="宋体" w:hAnsi="宋体" w:eastAsia="宋体"/>
                <w:sz w:val="16"/>
              </w:rPr>
              <w:t>2.91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7C4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E40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AD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54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C684A">
            <w:pPr>
              <w:jc w:val="center"/>
            </w:pPr>
            <w:r>
              <w:rPr>
                <w:rFonts w:ascii="宋体" w:hAnsi="宋体" w:eastAsia="宋体"/>
                <w:sz w:val="16"/>
              </w:rPr>
              <w:t>资金正在审批，后期完成支付。</w:t>
            </w:r>
          </w:p>
        </w:tc>
      </w:tr>
      <w:tr w14:paraId="38CAB2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C1A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72A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E83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4637">
            <w:pPr>
              <w:jc w:val="center"/>
            </w:pPr>
            <w:r>
              <w:rPr>
                <w:rFonts w:ascii="宋体" w:hAnsi="宋体" w:eastAsia="宋体"/>
                <w:sz w:val="16"/>
              </w:rPr>
              <w:t>水资源管理资金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442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5CEA">
            <w:pPr>
              <w:jc w:val="center"/>
            </w:pPr>
            <w:r>
              <w:rPr>
                <w:rFonts w:ascii="宋体" w:hAnsi="宋体" w:eastAsia="宋体"/>
                <w:sz w:val="16"/>
              </w:rPr>
              <w:t>=213万元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35D5">
            <w:pPr>
              <w:jc w:val="center"/>
            </w:pPr>
            <w:r>
              <w:rPr>
                <w:rFonts w:ascii="宋体" w:hAnsi="宋体" w:eastAsia="宋体"/>
                <w:sz w:val="16"/>
              </w:rPr>
              <w:t>157.59万元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E7F3">
            <w:pPr>
              <w:jc w:val="center"/>
            </w:pPr>
            <w:r>
              <w:rPr>
                <w:rFonts w:ascii="宋体" w:hAnsi="宋体" w:eastAsia="宋体"/>
                <w:sz w:val="16"/>
              </w:rPr>
              <w:t>73.99%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6A387">
            <w:pPr>
              <w:jc w:val="center"/>
            </w:pPr>
            <w:r>
              <w:rPr>
                <w:rFonts w:ascii="宋体" w:hAnsi="宋体" w:eastAsia="宋体"/>
                <w:sz w:val="16"/>
              </w:rPr>
              <w:t>2.22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AF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1C5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AAD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99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62AB">
            <w:pPr>
              <w:jc w:val="center"/>
            </w:pPr>
            <w:r>
              <w:rPr>
                <w:rFonts w:ascii="宋体" w:hAnsi="宋体" w:eastAsia="宋体"/>
                <w:sz w:val="16"/>
              </w:rPr>
              <w:t>资金正在审批，后期完成支付。</w:t>
            </w:r>
          </w:p>
        </w:tc>
      </w:tr>
      <w:tr w14:paraId="0EB1DB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0E7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F26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A7B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E18A">
            <w:pPr>
              <w:jc w:val="center"/>
            </w:pPr>
            <w:r>
              <w:rPr>
                <w:rFonts w:ascii="宋体" w:hAnsi="宋体" w:eastAsia="宋体"/>
                <w:sz w:val="16"/>
              </w:rPr>
              <w:t>节水补助资金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4D9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E6941">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042DD">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C55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D99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17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D04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C1E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23B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1C4A">
            <w:pPr>
              <w:jc w:val="center"/>
            </w:pPr>
          </w:p>
        </w:tc>
      </w:tr>
      <w:tr w14:paraId="56C2B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F8F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BB6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862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EE25">
            <w:pPr>
              <w:jc w:val="center"/>
            </w:pPr>
            <w:r>
              <w:rPr>
                <w:rFonts w:ascii="宋体" w:hAnsi="宋体" w:eastAsia="宋体"/>
                <w:sz w:val="16"/>
              </w:rPr>
              <w:t>农业水价综合改革资金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DD8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C7288">
            <w:pPr>
              <w:jc w:val="center"/>
            </w:pPr>
            <w:r>
              <w:rPr>
                <w:rFonts w:ascii="宋体" w:hAnsi="宋体" w:eastAsia="宋体"/>
                <w:sz w:val="16"/>
              </w:rPr>
              <w:t>=700万元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EFE0">
            <w:pPr>
              <w:jc w:val="center"/>
            </w:pPr>
            <w:r>
              <w:rPr>
                <w:rFonts w:ascii="宋体" w:hAnsi="宋体" w:eastAsia="宋体"/>
                <w:sz w:val="16"/>
              </w:rPr>
              <w:t>257.95万元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A5A9">
            <w:pPr>
              <w:jc w:val="center"/>
            </w:pPr>
            <w:r>
              <w:rPr>
                <w:rFonts w:ascii="宋体" w:hAnsi="宋体" w:eastAsia="宋体"/>
                <w:sz w:val="16"/>
              </w:rPr>
              <w:t>36.85%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225D">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749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F59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B9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EB2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E161">
            <w:pPr>
              <w:jc w:val="center"/>
            </w:pPr>
            <w:r>
              <w:rPr>
                <w:rFonts w:ascii="宋体" w:hAnsi="宋体" w:eastAsia="宋体"/>
                <w:sz w:val="16"/>
              </w:rPr>
              <w:t>资金正在审批，后期完成支付。</w:t>
            </w:r>
          </w:p>
        </w:tc>
      </w:tr>
      <w:tr w14:paraId="0327E4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5E3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8B3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283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5E31">
            <w:pPr>
              <w:jc w:val="center"/>
            </w:pPr>
            <w:r>
              <w:rPr>
                <w:rFonts w:ascii="宋体" w:hAnsi="宋体" w:eastAsia="宋体"/>
                <w:sz w:val="16"/>
              </w:rPr>
              <w:t>取水量在线计量率提高比例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4C3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C18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ED0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5A8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E50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0D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03F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C5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5B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B4A7">
            <w:pPr>
              <w:jc w:val="center"/>
            </w:pPr>
          </w:p>
        </w:tc>
      </w:tr>
      <w:tr w14:paraId="446FD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808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006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B69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EBB9">
            <w:pPr>
              <w:jc w:val="center"/>
            </w:pPr>
            <w:r>
              <w:rPr>
                <w:rFonts w:ascii="宋体" w:hAnsi="宋体" w:eastAsia="宋体"/>
                <w:sz w:val="16"/>
              </w:rPr>
              <w:t>山洪灾害防治保护人口数量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C1E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AF818">
            <w:pPr>
              <w:jc w:val="center"/>
            </w:pPr>
            <w:r>
              <w:rPr>
                <w:rFonts w:ascii="宋体" w:hAnsi="宋体" w:eastAsia="宋体"/>
                <w:sz w:val="16"/>
              </w:rPr>
              <w:t>=5.30万人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1BEB7">
            <w:pPr>
              <w:jc w:val="center"/>
            </w:pPr>
            <w:r>
              <w:rPr>
                <w:rFonts w:ascii="宋体" w:hAnsi="宋体" w:eastAsia="宋体"/>
                <w:sz w:val="16"/>
              </w:rPr>
              <w:t>5.3万人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B3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DFB1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E1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79E1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C34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A8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6A4FA">
            <w:pPr>
              <w:jc w:val="center"/>
            </w:pPr>
          </w:p>
        </w:tc>
      </w:tr>
      <w:tr w14:paraId="15C2A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6AD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F4F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3AA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C0E3">
            <w:pPr>
              <w:jc w:val="center"/>
            </w:pPr>
            <w:r>
              <w:rPr>
                <w:rFonts w:ascii="宋体" w:hAnsi="宋体" w:eastAsia="宋体"/>
                <w:sz w:val="16"/>
              </w:rPr>
              <w:t>解决农村饮水工程水质存在问题的工程数量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072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FA78">
            <w:pPr>
              <w:jc w:val="center"/>
            </w:pPr>
            <w:r>
              <w:rPr>
                <w:rFonts w:ascii="宋体" w:hAnsi="宋体" w:eastAsia="宋体"/>
                <w:sz w:val="16"/>
              </w:rPr>
              <w:t>=6处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D837">
            <w:pPr>
              <w:jc w:val="center"/>
            </w:pPr>
            <w:r>
              <w:rPr>
                <w:rFonts w:ascii="宋体" w:hAnsi="宋体" w:eastAsia="宋体"/>
                <w:sz w:val="16"/>
              </w:rPr>
              <w:t>9处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18B55">
            <w:pPr>
              <w:jc w:val="center"/>
            </w:pPr>
            <w:r>
              <w:rPr>
                <w:rFonts w:ascii="宋体" w:hAnsi="宋体" w:eastAsia="宋体"/>
                <w:sz w:val="16"/>
              </w:rPr>
              <w:t>150%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3305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67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4C1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867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6A4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657AD">
            <w:pPr>
              <w:jc w:val="center"/>
            </w:pPr>
            <w:r>
              <w:rPr>
                <w:rFonts w:ascii="宋体" w:hAnsi="宋体" w:eastAsia="宋体"/>
                <w:sz w:val="16"/>
              </w:rPr>
              <w:t>解决农村饮水工程水质存在问题9处。</w:t>
            </w:r>
          </w:p>
        </w:tc>
      </w:tr>
      <w:tr w14:paraId="0131F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F1F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1A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1F6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10A1">
            <w:pPr>
              <w:jc w:val="center"/>
            </w:pPr>
            <w:r>
              <w:rPr>
                <w:rFonts w:ascii="宋体" w:hAnsi="宋体" w:eastAsia="宋体"/>
                <w:sz w:val="16"/>
              </w:rPr>
              <w:t>已建工程是否良性运行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B6D1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CB2F">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39783">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91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65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98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37A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FFE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711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69D8">
            <w:pPr>
              <w:jc w:val="center"/>
            </w:pPr>
          </w:p>
        </w:tc>
      </w:tr>
      <w:tr w14:paraId="500B0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382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6F3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1CD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CB50F">
            <w:pPr>
              <w:jc w:val="center"/>
            </w:pPr>
            <w:r>
              <w:rPr>
                <w:rFonts w:ascii="宋体" w:hAnsi="宋体" w:eastAsia="宋体"/>
                <w:sz w:val="16"/>
              </w:rPr>
              <w:t>工程是否达到设计使用年限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FA8E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75F5">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CC56">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72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7C9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9D0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D6C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4D8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2A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EB622">
            <w:pPr>
              <w:jc w:val="center"/>
            </w:pPr>
          </w:p>
        </w:tc>
      </w:tr>
      <w:tr w14:paraId="332823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1EC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14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DE6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8BC0">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C9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EC4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D64C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BEA84">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29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6F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A81B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4C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D0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3510">
            <w:pPr>
              <w:jc w:val="center"/>
            </w:pPr>
            <w:r>
              <w:rPr>
                <w:rFonts w:ascii="宋体" w:hAnsi="宋体" w:eastAsia="宋体"/>
                <w:sz w:val="16"/>
              </w:rPr>
              <w:t>受益群众比较满意。</w:t>
            </w:r>
          </w:p>
        </w:tc>
      </w:tr>
      <w:tr w14:paraId="2C9BE8F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CC92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5E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E173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4CB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08FB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6324">
            <w:pPr>
              <w:jc w:val="center"/>
            </w:pPr>
            <w:r>
              <w:rPr>
                <w:rFonts w:ascii="宋体" w:hAnsi="宋体" w:eastAsia="宋体"/>
                <w:sz w:val="16"/>
              </w:rPr>
              <w:t>86.9分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BCDF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870F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9F37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F56E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5FC834"/>
        </w:tc>
      </w:tr>
    </w:tbl>
    <w:p w14:paraId="1F3EEA4D">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9"/>
        <w:gridCol w:w="626"/>
        <w:gridCol w:w="696"/>
        <w:gridCol w:w="629"/>
        <w:gridCol w:w="776"/>
        <w:gridCol w:w="631"/>
        <w:gridCol w:w="624"/>
        <w:gridCol w:w="629"/>
        <w:gridCol w:w="624"/>
        <w:gridCol w:w="624"/>
        <w:gridCol w:w="696"/>
      </w:tblGrid>
      <w:tr w14:paraId="2726C822">
        <w:tblPrEx>
          <w:tblCellMar>
            <w:top w:w="0" w:type="dxa"/>
            <w:left w:w="108" w:type="dxa"/>
            <w:bottom w:w="0" w:type="dxa"/>
            <w:right w:w="108" w:type="dxa"/>
          </w:tblCellMar>
        </w:tblPrEx>
        <w:tc>
          <w:tcPr>
            <w:tcW w:w="8848" w:type="dxa"/>
            <w:gridSpan w:val="14"/>
            <w:vAlign w:val="center"/>
          </w:tcPr>
          <w:p w14:paraId="74673779">
            <w:pPr>
              <w:jc w:val="center"/>
            </w:pPr>
            <w:r>
              <w:rPr>
                <w:rFonts w:ascii="宋体" w:hAnsi="宋体" w:eastAsia="宋体"/>
                <w:sz w:val="24"/>
              </w:rPr>
              <w:t>项目支出绩效自评表</w:t>
            </w:r>
          </w:p>
        </w:tc>
      </w:tr>
      <w:tr w14:paraId="5A566CE5">
        <w:tblPrEx>
          <w:tblCellMar>
            <w:top w:w="0" w:type="dxa"/>
            <w:left w:w="108" w:type="dxa"/>
            <w:bottom w:w="0" w:type="dxa"/>
            <w:right w:w="108" w:type="dxa"/>
          </w:tblCellMar>
        </w:tblPrEx>
        <w:tc>
          <w:tcPr>
            <w:tcW w:w="8848" w:type="dxa"/>
            <w:gridSpan w:val="14"/>
            <w:vAlign w:val="center"/>
          </w:tcPr>
          <w:p w14:paraId="0899663A">
            <w:pPr>
              <w:jc w:val="center"/>
            </w:pPr>
            <w:r>
              <w:rPr>
                <w:rFonts w:ascii="宋体" w:hAnsi="宋体" w:eastAsia="宋体"/>
                <w:sz w:val="24"/>
              </w:rPr>
              <w:t>(2024年度)</w:t>
            </w:r>
          </w:p>
        </w:tc>
      </w:tr>
      <w:tr w14:paraId="210A86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BA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C5816F">
            <w:pPr>
              <w:jc w:val="center"/>
            </w:pPr>
            <w:r>
              <w:rPr>
                <w:rFonts w:ascii="宋体" w:hAnsi="宋体" w:eastAsia="宋体"/>
                <w:sz w:val="16"/>
              </w:rPr>
              <w:t>中央水库移民扶持基金</w:t>
            </w:r>
          </w:p>
        </w:tc>
      </w:tr>
      <w:tr w14:paraId="5FF5E8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E37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68FC97">
            <w:pPr>
              <w:jc w:val="center"/>
            </w:pPr>
            <w:r>
              <w:rPr>
                <w:rFonts w:ascii="宋体" w:hAnsi="宋体" w:eastAsia="宋体"/>
                <w:sz w:val="16"/>
              </w:rPr>
              <w:t>霍城县水利局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CC0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D6AB59">
            <w:pPr>
              <w:jc w:val="center"/>
            </w:pPr>
            <w:r>
              <w:rPr>
                <w:rFonts w:ascii="宋体" w:hAnsi="宋体" w:eastAsia="宋体"/>
                <w:sz w:val="16"/>
              </w:rPr>
              <w:t>霍城县水利局</w:t>
            </w:r>
          </w:p>
        </w:tc>
      </w:tr>
      <w:tr w14:paraId="5C9E52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C34A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CC7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440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5A4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B140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2C9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8D2A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D2946">
            <w:pPr>
              <w:jc w:val="center"/>
            </w:pPr>
            <w:r>
              <w:rPr>
                <w:rFonts w:ascii="宋体" w:hAnsi="宋体" w:eastAsia="宋体"/>
                <w:sz w:val="16"/>
              </w:rPr>
              <w:t>得分</w:t>
            </w:r>
          </w:p>
        </w:tc>
      </w:tr>
      <w:tr w14:paraId="3A2F1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6A3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C39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E16F4">
            <w:pPr>
              <w:jc w:val="center"/>
            </w:pPr>
            <w:r>
              <w:rPr>
                <w:rFonts w:ascii="宋体" w:hAnsi="宋体" w:eastAsia="宋体"/>
                <w:sz w:val="16"/>
              </w:rPr>
              <w:t>21.42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1B67D">
            <w:pPr>
              <w:jc w:val="center"/>
            </w:pPr>
            <w:r>
              <w:rPr>
                <w:rFonts w:ascii="宋体" w:hAnsi="宋体" w:eastAsia="宋体"/>
                <w:sz w:val="16"/>
              </w:rPr>
              <w:t>21.42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89476">
            <w:pPr>
              <w:jc w:val="center"/>
            </w:pPr>
            <w:r>
              <w:rPr>
                <w:rFonts w:ascii="宋体" w:hAnsi="宋体" w:eastAsia="宋体"/>
                <w:sz w:val="16"/>
              </w:rPr>
              <w:t>21.42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F2E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2544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E66C">
            <w:pPr>
              <w:jc w:val="center"/>
            </w:pPr>
            <w:r>
              <w:rPr>
                <w:rFonts w:ascii="宋体" w:hAnsi="宋体" w:eastAsia="宋体"/>
                <w:sz w:val="16"/>
              </w:rPr>
              <w:t>10.00</w:t>
            </w:r>
          </w:p>
        </w:tc>
      </w:tr>
      <w:tr w14:paraId="0425F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689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F22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8B539">
            <w:pPr>
              <w:jc w:val="center"/>
            </w:pPr>
            <w:r>
              <w:rPr>
                <w:rFonts w:ascii="宋体" w:hAnsi="宋体" w:eastAsia="宋体"/>
                <w:sz w:val="16"/>
              </w:rPr>
              <w:t>21.42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E59EA">
            <w:pPr>
              <w:jc w:val="center"/>
            </w:pPr>
            <w:r>
              <w:rPr>
                <w:rFonts w:ascii="宋体" w:hAnsi="宋体" w:eastAsia="宋体"/>
                <w:sz w:val="16"/>
              </w:rPr>
              <w:t>21.42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D8106">
            <w:pPr>
              <w:jc w:val="center"/>
            </w:pPr>
            <w:r>
              <w:rPr>
                <w:rFonts w:ascii="宋体" w:hAnsi="宋体" w:eastAsia="宋体"/>
                <w:sz w:val="16"/>
              </w:rPr>
              <w:t>21.42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CA3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110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84D3D">
            <w:pPr>
              <w:jc w:val="center"/>
            </w:pPr>
            <w:r>
              <w:rPr>
                <w:rFonts w:ascii="宋体" w:hAnsi="宋体" w:eastAsia="宋体"/>
                <w:sz w:val="16"/>
              </w:rPr>
              <w:t>—</w:t>
            </w:r>
          </w:p>
        </w:tc>
      </w:tr>
      <w:tr w14:paraId="352D0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752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D1CA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34B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EA4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570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2C9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3B7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5139">
            <w:pPr>
              <w:jc w:val="center"/>
            </w:pPr>
            <w:r>
              <w:rPr>
                <w:rFonts w:ascii="宋体" w:hAnsi="宋体" w:eastAsia="宋体"/>
                <w:sz w:val="16"/>
              </w:rPr>
              <w:t>—</w:t>
            </w:r>
          </w:p>
        </w:tc>
      </w:tr>
      <w:tr w14:paraId="06DF8D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35F9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F698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189CCE">
            <w:pPr>
              <w:jc w:val="center"/>
            </w:pPr>
            <w:r>
              <w:rPr>
                <w:rFonts w:ascii="宋体" w:hAnsi="宋体" w:eastAsia="宋体"/>
                <w:sz w:val="16"/>
              </w:rPr>
              <w:t>实际完成情况</w:t>
            </w:r>
          </w:p>
        </w:tc>
      </w:tr>
      <w:tr w14:paraId="6516D4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E90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CF5178">
            <w:pPr>
              <w:jc w:val="both"/>
            </w:pPr>
            <w:r>
              <w:rPr>
                <w:rFonts w:ascii="宋体" w:hAnsi="宋体" w:eastAsia="宋体"/>
                <w:sz w:val="16"/>
              </w:rPr>
              <w:t>目标一：认真贯彻实施移民后期扶持政策，水库移</w:t>
            </w:r>
            <w:r>
              <w:rPr>
                <w:rFonts w:hint="eastAsia" w:ascii="宋体" w:hAnsi="宋体"/>
                <w:sz w:val="16"/>
                <w:lang w:eastAsia="zh-CN"/>
              </w:rPr>
              <w:t>民惠</w:t>
            </w:r>
            <w:r>
              <w:rPr>
                <w:rFonts w:ascii="宋体" w:hAnsi="宋体" w:eastAsia="宋体"/>
                <w:sz w:val="16"/>
              </w:rPr>
              <w:t>农补贴资金21.42万元，发放扶持人数357人。</w:t>
            </w:r>
            <w:r>
              <w:rPr>
                <w:rFonts w:ascii="宋体" w:hAnsi="宋体" w:eastAsia="宋体"/>
                <w:sz w:val="16"/>
              </w:rPr>
              <w:br w:type="textWrapping"/>
            </w:r>
            <w:r>
              <w:rPr>
                <w:rFonts w:ascii="宋体" w:hAnsi="宋体" w:eastAsia="宋体"/>
                <w:sz w:val="16"/>
              </w:rPr>
              <w:t>目标二：及时发放对纳入扶持范围的移民每人每年补助600元，提高移民生活水平，解决移民群众生产生活存在的突出问题。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6CB86F">
            <w:pPr>
              <w:jc w:val="both"/>
            </w:pPr>
            <w:r>
              <w:rPr>
                <w:rFonts w:ascii="宋体" w:hAnsi="宋体" w:eastAsia="宋体"/>
                <w:sz w:val="16"/>
              </w:rPr>
              <w:t>霍城县2024年发放水库移</w:t>
            </w:r>
            <w:r>
              <w:rPr>
                <w:rFonts w:hint="eastAsia" w:ascii="宋体" w:hAnsi="宋体"/>
                <w:sz w:val="16"/>
                <w:lang w:eastAsia="zh-CN"/>
              </w:rPr>
              <w:t>民惠</w:t>
            </w:r>
            <w:r>
              <w:rPr>
                <w:rFonts w:ascii="宋体" w:hAnsi="宋体" w:eastAsia="宋体"/>
                <w:sz w:val="16"/>
              </w:rPr>
              <w:t>农补贴资金21.42万元，发放扶持人数335人，每人每年补助600元，剩余资金用于改善移民村生活环境，有效提高移民生活水平，解决移民群众生产生活存在的突出问题。</w:t>
            </w:r>
          </w:p>
        </w:tc>
      </w:tr>
      <w:tr w14:paraId="5D87E2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36BE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C4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01F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2AE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8FD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80C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D8F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5A5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1C4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B0D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69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B30D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F6F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DFEEC">
            <w:pPr>
              <w:jc w:val="center"/>
            </w:pPr>
            <w:r>
              <w:rPr>
                <w:rFonts w:ascii="宋体" w:hAnsi="宋体" w:eastAsia="宋体"/>
                <w:sz w:val="16"/>
              </w:rPr>
              <w:t>偏差原因分析及改进措施</w:t>
            </w:r>
          </w:p>
        </w:tc>
      </w:tr>
      <w:tr w14:paraId="4D406A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F4E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847A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AE4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F1C5">
            <w:pPr>
              <w:jc w:val="center"/>
            </w:pPr>
            <w:r>
              <w:rPr>
                <w:rFonts w:ascii="宋体" w:hAnsi="宋体" w:eastAsia="宋体"/>
                <w:sz w:val="16"/>
              </w:rPr>
              <w:t>后期扶持受益移民人口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68581">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841EE">
            <w:pPr>
              <w:jc w:val="center"/>
            </w:pPr>
            <w:r>
              <w:rPr>
                <w:rFonts w:ascii="宋体" w:hAnsi="宋体" w:eastAsia="宋体"/>
                <w:sz w:val="16"/>
              </w:rPr>
              <w:t>=357人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2058">
            <w:pPr>
              <w:jc w:val="center"/>
            </w:pPr>
            <w:r>
              <w:rPr>
                <w:rFonts w:ascii="宋体" w:hAnsi="宋体" w:eastAsia="宋体"/>
                <w:sz w:val="16"/>
              </w:rPr>
              <w:t>335人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98D7">
            <w:pPr>
              <w:jc w:val="center"/>
            </w:pPr>
            <w:r>
              <w:rPr>
                <w:rFonts w:ascii="宋体" w:hAnsi="宋体" w:eastAsia="宋体"/>
                <w:sz w:val="16"/>
              </w:rPr>
              <w:t>93.84%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EAF96">
            <w:pPr>
              <w:jc w:val="center"/>
            </w:pPr>
            <w:r>
              <w:rPr>
                <w:rFonts w:ascii="宋体" w:hAnsi="宋体" w:eastAsia="宋体"/>
                <w:sz w:val="16"/>
              </w:rPr>
              <w:t>11.26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10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ADAA">
            <w:pPr>
              <w:jc w:val="center"/>
            </w:pPr>
            <w:r>
              <w:rPr>
                <w:rFonts w:ascii="宋体" w:hAnsi="宋体" w:eastAsia="宋体"/>
                <w:sz w:val="16"/>
              </w:rPr>
              <w:t>340人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B8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71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DA99">
            <w:pPr>
              <w:jc w:val="center"/>
            </w:pPr>
            <w:r>
              <w:rPr>
                <w:rFonts w:ascii="宋体" w:hAnsi="宋体" w:eastAsia="宋体"/>
                <w:sz w:val="16"/>
              </w:rPr>
              <w:t>去世22人补助资金用于改善移民村生活环境。</w:t>
            </w:r>
          </w:p>
        </w:tc>
      </w:tr>
      <w:tr w14:paraId="087AC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2DD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0C7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CC2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DCA9">
            <w:pPr>
              <w:jc w:val="center"/>
            </w:pPr>
            <w:r>
              <w:rPr>
                <w:rFonts w:ascii="宋体" w:hAnsi="宋体" w:eastAsia="宋体"/>
                <w:sz w:val="16"/>
              </w:rPr>
              <w:t>后期扶持受益移民补助发放准确率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5B7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733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EF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15D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A5F9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6A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2D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938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CCB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48C1D">
            <w:pPr>
              <w:jc w:val="center"/>
            </w:pPr>
          </w:p>
        </w:tc>
      </w:tr>
      <w:tr w14:paraId="7927B0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F8F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FB0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7F5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A698">
            <w:pPr>
              <w:jc w:val="center"/>
            </w:pPr>
            <w:r>
              <w:rPr>
                <w:rFonts w:hint="eastAsia" w:ascii="宋体" w:hAnsi="宋体"/>
                <w:sz w:val="16"/>
                <w:lang w:eastAsia="zh-CN"/>
              </w:rPr>
              <w:t>截至</w:t>
            </w:r>
            <w:r>
              <w:rPr>
                <w:rFonts w:ascii="宋体" w:hAnsi="宋体" w:eastAsia="宋体"/>
                <w:sz w:val="16"/>
              </w:rPr>
              <w:t>当年底，直补资金发放率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D92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21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9EB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13C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3DE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AC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158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F8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E8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66FF">
            <w:pPr>
              <w:jc w:val="center"/>
            </w:pPr>
          </w:p>
        </w:tc>
      </w:tr>
      <w:tr w14:paraId="1972AF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EF0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70D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85B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6340">
            <w:pPr>
              <w:jc w:val="center"/>
            </w:pPr>
            <w:r>
              <w:rPr>
                <w:rFonts w:hint="eastAsia" w:ascii="宋体" w:hAnsi="宋体"/>
                <w:sz w:val="16"/>
                <w:lang w:eastAsia="zh-CN"/>
              </w:rPr>
              <w:t>截至</w:t>
            </w:r>
            <w:r>
              <w:rPr>
                <w:rFonts w:ascii="宋体" w:hAnsi="宋体" w:eastAsia="宋体"/>
                <w:sz w:val="16"/>
              </w:rPr>
              <w:t>当年底，上年度预算资金支付率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281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B3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7D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21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EC5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CF0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93D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F7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16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6C62">
            <w:pPr>
              <w:jc w:val="center"/>
            </w:pPr>
          </w:p>
        </w:tc>
      </w:tr>
      <w:tr w14:paraId="5AF754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0C8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1892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9D1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AF41">
            <w:pPr>
              <w:jc w:val="center"/>
            </w:pPr>
            <w:r>
              <w:rPr>
                <w:rFonts w:ascii="宋体" w:hAnsi="宋体" w:eastAsia="宋体"/>
                <w:sz w:val="16"/>
              </w:rPr>
              <w:t>当年移民人均可支配收入增速超过当地农村居民人均可支配收入增速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C3AC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AE05">
            <w:pPr>
              <w:jc w:val="center"/>
            </w:pPr>
            <w:r>
              <w:rPr>
                <w:rFonts w:ascii="宋体" w:hAnsi="宋体" w:eastAsia="宋体"/>
                <w:sz w:val="16"/>
              </w:rPr>
              <w:t>&gt;=2.8%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5FF0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F62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10B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32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4B2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CDA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73D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E561">
            <w:pPr>
              <w:jc w:val="center"/>
            </w:pPr>
          </w:p>
        </w:tc>
      </w:tr>
      <w:tr w14:paraId="3A71F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9DE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2DB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89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3CA2">
            <w:pPr>
              <w:jc w:val="center"/>
            </w:pPr>
            <w:r>
              <w:rPr>
                <w:rFonts w:ascii="宋体" w:hAnsi="宋体" w:eastAsia="宋体"/>
                <w:sz w:val="16"/>
              </w:rPr>
              <w:t>非正常进京上访和交办的信访事项及时处理率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017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6E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73D7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7B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B1A7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7F1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471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8D6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2EF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1571">
            <w:pPr>
              <w:jc w:val="center"/>
            </w:pPr>
          </w:p>
        </w:tc>
      </w:tr>
      <w:tr w14:paraId="75F70C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E62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AA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F90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CFD7">
            <w:pPr>
              <w:jc w:val="center"/>
            </w:pPr>
            <w:r>
              <w:rPr>
                <w:rFonts w:ascii="宋体" w:hAnsi="宋体" w:eastAsia="宋体"/>
                <w:sz w:val="16"/>
              </w:rPr>
              <w:t>移民对后期扶持政策实施满意度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C4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7044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91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62963">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3F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54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635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FF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64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00B1">
            <w:pPr>
              <w:jc w:val="center"/>
            </w:pPr>
            <w:r>
              <w:rPr>
                <w:rFonts w:ascii="宋体" w:hAnsi="宋体" w:eastAsia="宋体"/>
                <w:sz w:val="16"/>
              </w:rPr>
              <w:t>移民对后期扶持政策实施满意度100%。</w:t>
            </w:r>
          </w:p>
        </w:tc>
      </w:tr>
      <w:tr w14:paraId="087C823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56F7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E4A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B18C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E158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9E7F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C1FEC">
            <w:pPr>
              <w:jc w:val="center"/>
            </w:pPr>
            <w:r>
              <w:rPr>
                <w:rFonts w:ascii="宋体" w:hAnsi="宋体" w:eastAsia="宋体"/>
                <w:sz w:val="16"/>
              </w:rPr>
              <w:t>99.26分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B4C3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79DB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07ED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10AD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8EE18A"/>
        </w:tc>
      </w:tr>
    </w:tbl>
    <w:p w14:paraId="1EF14A5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96"/>
      </w:tblGrid>
      <w:tr w14:paraId="645F75D3">
        <w:tblPrEx>
          <w:tblCellMar>
            <w:top w:w="0" w:type="dxa"/>
            <w:left w:w="108" w:type="dxa"/>
            <w:bottom w:w="0" w:type="dxa"/>
            <w:right w:w="108" w:type="dxa"/>
          </w:tblCellMar>
        </w:tblPrEx>
        <w:tc>
          <w:tcPr>
            <w:tcW w:w="8848" w:type="dxa"/>
            <w:gridSpan w:val="14"/>
            <w:vAlign w:val="center"/>
          </w:tcPr>
          <w:p w14:paraId="6D261828">
            <w:pPr>
              <w:jc w:val="center"/>
            </w:pPr>
            <w:r>
              <w:rPr>
                <w:rFonts w:ascii="宋体" w:hAnsi="宋体" w:eastAsia="宋体"/>
                <w:sz w:val="24"/>
              </w:rPr>
              <w:t>项目支出绩效自评表</w:t>
            </w:r>
          </w:p>
        </w:tc>
      </w:tr>
      <w:tr w14:paraId="6D29D083">
        <w:tblPrEx>
          <w:tblCellMar>
            <w:top w:w="0" w:type="dxa"/>
            <w:left w:w="108" w:type="dxa"/>
            <w:bottom w:w="0" w:type="dxa"/>
            <w:right w:w="108" w:type="dxa"/>
          </w:tblCellMar>
        </w:tblPrEx>
        <w:tc>
          <w:tcPr>
            <w:tcW w:w="8848" w:type="dxa"/>
            <w:gridSpan w:val="14"/>
            <w:vAlign w:val="center"/>
          </w:tcPr>
          <w:p w14:paraId="79391948">
            <w:pPr>
              <w:jc w:val="center"/>
            </w:pPr>
            <w:r>
              <w:rPr>
                <w:rFonts w:ascii="宋体" w:hAnsi="宋体" w:eastAsia="宋体"/>
                <w:sz w:val="24"/>
              </w:rPr>
              <w:t>(2024年度)</w:t>
            </w:r>
          </w:p>
        </w:tc>
      </w:tr>
      <w:tr w14:paraId="520F18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C3E9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BF28E4">
            <w:pPr>
              <w:jc w:val="center"/>
            </w:pPr>
            <w:r>
              <w:rPr>
                <w:rFonts w:ascii="宋体" w:hAnsi="宋体" w:eastAsia="宋体"/>
                <w:sz w:val="16"/>
              </w:rPr>
              <w:t>注入中电建伊犁建设发展有限责任公司注册资本金</w:t>
            </w:r>
          </w:p>
        </w:tc>
      </w:tr>
      <w:tr w14:paraId="1462C9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EDA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D7FEC2">
            <w:pPr>
              <w:jc w:val="center"/>
            </w:pPr>
            <w:r>
              <w:rPr>
                <w:rFonts w:ascii="宋体" w:hAnsi="宋体" w:eastAsia="宋体"/>
                <w:sz w:val="16"/>
              </w:rPr>
              <w:t>霍城县水利局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85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9E8489">
            <w:pPr>
              <w:jc w:val="center"/>
            </w:pPr>
            <w:r>
              <w:rPr>
                <w:rFonts w:ascii="宋体" w:hAnsi="宋体" w:eastAsia="宋体"/>
                <w:sz w:val="16"/>
              </w:rPr>
              <w:t>霍城县水利局</w:t>
            </w:r>
          </w:p>
        </w:tc>
      </w:tr>
      <w:tr w14:paraId="6EEE1D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2108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50F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E5B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82E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9F7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C95E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4FD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B33F5">
            <w:pPr>
              <w:jc w:val="center"/>
            </w:pPr>
            <w:r>
              <w:rPr>
                <w:rFonts w:ascii="宋体" w:hAnsi="宋体" w:eastAsia="宋体"/>
                <w:sz w:val="16"/>
              </w:rPr>
              <w:t>得分</w:t>
            </w:r>
          </w:p>
        </w:tc>
      </w:tr>
      <w:tr w14:paraId="74A88B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8A1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3528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E0135">
            <w:pPr>
              <w:jc w:val="center"/>
            </w:pPr>
            <w:r>
              <w:rPr>
                <w:rFonts w:ascii="宋体" w:hAnsi="宋体" w:eastAsia="宋体"/>
                <w:sz w:val="16"/>
              </w:rPr>
              <w:t>330.00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CD1F7">
            <w:pPr>
              <w:jc w:val="center"/>
            </w:pPr>
            <w:r>
              <w:rPr>
                <w:rFonts w:ascii="宋体" w:hAnsi="宋体" w:eastAsia="宋体"/>
                <w:sz w:val="16"/>
              </w:rPr>
              <w:t>330.00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99B48">
            <w:pPr>
              <w:jc w:val="center"/>
            </w:pPr>
            <w:r>
              <w:rPr>
                <w:rFonts w:ascii="宋体" w:hAnsi="宋体" w:eastAsia="宋体"/>
                <w:sz w:val="16"/>
              </w:rPr>
              <w:t>330.00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2F5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422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D19C">
            <w:pPr>
              <w:jc w:val="center"/>
            </w:pPr>
            <w:r>
              <w:rPr>
                <w:rFonts w:ascii="宋体" w:hAnsi="宋体" w:eastAsia="宋体"/>
                <w:sz w:val="16"/>
              </w:rPr>
              <w:t>10.00</w:t>
            </w:r>
          </w:p>
        </w:tc>
      </w:tr>
      <w:tr w14:paraId="1BE45B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D4B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5CC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38C68">
            <w:pPr>
              <w:jc w:val="center"/>
            </w:pPr>
            <w:r>
              <w:rPr>
                <w:rFonts w:ascii="宋体" w:hAnsi="宋体" w:eastAsia="宋体"/>
                <w:sz w:val="16"/>
              </w:rPr>
              <w:t>330.00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3AE64">
            <w:pPr>
              <w:jc w:val="center"/>
            </w:pPr>
            <w:r>
              <w:rPr>
                <w:rFonts w:ascii="宋体" w:hAnsi="宋体" w:eastAsia="宋体"/>
                <w:sz w:val="16"/>
              </w:rPr>
              <w:t>330.00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36BFA">
            <w:pPr>
              <w:jc w:val="center"/>
            </w:pPr>
            <w:r>
              <w:rPr>
                <w:rFonts w:ascii="宋体" w:hAnsi="宋体" w:eastAsia="宋体"/>
                <w:sz w:val="16"/>
              </w:rPr>
              <w:t>330.00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547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A64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F4BC">
            <w:pPr>
              <w:jc w:val="center"/>
            </w:pPr>
            <w:r>
              <w:rPr>
                <w:rFonts w:ascii="宋体" w:hAnsi="宋体" w:eastAsia="宋体"/>
                <w:sz w:val="16"/>
              </w:rPr>
              <w:t>—</w:t>
            </w:r>
          </w:p>
        </w:tc>
      </w:tr>
      <w:tr w14:paraId="3C46B2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D06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8C3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82B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E4F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922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A6F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39C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918E">
            <w:pPr>
              <w:jc w:val="center"/>
            </w:pPr>
            <w:r>
              <w:rPr>
                <w:rFonts w:ascii="宋体" w:hAnsi="宋体" w:eastAsia="宋体"/>
                <w:sz w:val="16"/>
              </w:rPr>
              <w:t>—</w:t>
            </w:r>
          </w:p>
        </w:tc>
      </w:tr>
      <w:tr w14:paraId="37CD9E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B471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82514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7396CF">
            <w:pPr>
              <w:jc w:val="center"/>
            </w:pPr>
            <w:r>
              <w:rPr>
                <w:rFonts w:ascii="宋体" w:hAnsi="宋体" w:eastAsia="宋体"/>
                <w:sz w:val="16"/>
              </w:rPr>
              <w:t>实际完成情况</w:t>
            </w:r>
          </w:p>
        </w:tc>
      </w:tr>
      <w:tr w14:paraId="725144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2F0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FEC5EC">
            <w:pPr>
              <w:jc w:val="both"/>
            </w:pPr>
            <w:r>
              <w:rPr>
                <w:rFonts w:ascii="宋体" w:hAnsi="宋体" w:eastAsia="宋体"/>
                <w:sz w:val="16"/>
              </w:rPr>
              <w:t>根据《中电建伊犁建设发展有限责任公司股东协议书》，项目公司的注册资本为30000万元人民币整。霍城县水利管理站认缴的注册资本为900万元整，占项目公司注册资本总额的</w:t>
            </w:r>
            <w:r>
              <w:rPr>
                <w:rFonts w:hint="eastAsia" w:ascii="宋体" w:hAnsi="宋体"/>
                <w:sz w:val="16"/>
                <w:lang w:eastAsia="zh-CN"/>
              </w:rPr>
              <w:t>3%</w:t>
            </w:r>
            <w:r>
              <w:rPr>
                <w:rFonts w:ascii="宋体" w:hAnsi="宋体" w:eastAsia="宋体"/>
                <w:sz w:val="16"/>
              </w:rPr>
              <w:t>[3%]，目前已到位注册资本金200万元。现申请霍城县国资管理中心缴付注册资本金330万元，确保顺利推进水库工程各项建设工作有序开展。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2D94BC">
            <w:pPr>
              <w:jc w:val="both"/>
            </w:pPr>
            <w:r>
              <w:rPr>
                <w:rFonts w:ascii="宋体" w:hAnsi="宋体" w:eastAsia="宋体"/>
                <w:sz w:val="16"/>
              </w:rPr>
              <w:t>已注入中电建伊犁建设发展有限责任公司注册资本金330万元，保障顺利推进水库工程各项建设工作有序开展。</w:t>
            </w:r>
          </w:p>
        </w:tc>
      </w:tr>
      <w:tr w14:paraId="7AC749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0849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C3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473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C5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30F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888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8D7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EC7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C44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5F2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C1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3FD1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3D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6D54A">
            <w:pPr>
              <w:jc w:val="center"/>
            </w:pPr>
            <w:r>
              <w:rPr>
                <w:rFonts w:ascii="宋体" w:hAnsi="宋体" w:eastAsia="宋体"/>
                <w:sz w:val="16"/>
              </w:rPr>
              <w:t>偏差原因分析及改进措施</w:t>
            </w:r>
          </w:p>
        </w:tc>
      </w:tr>
      <w:tr w14:paraId="00A1F5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787A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F935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CF5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9579">
            <w:pPr>
              <w:jc w:val="center"/>
            </w:pPr>
            <w:r>
              <w:rPr>
                <w:rFonts w:ascii="宋体" w:hAnsi="宋体" w:eastAsia="宋体"/>
                <w:sz w:val="16"/>
              </w:rPr>
              <w:t>支持注册资本金企业数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02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BF45E">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3684">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833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06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FA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EAF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CF2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653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B9EB8">
            <w:pPr>
              <w:jc w:val="center"/>
            </w:pPr>
          </w:p>
        </w:tc>
      </w:tr>
      <w:tr w14:paraId="75457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B09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FA4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2E6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DD8F8">
            <w:pPr>
              <w:jc w:val="center"/>
            </w:pPr>
            <w:r>
              <w:rPr>
                <w:rFonts w:ascii="宋体" w:hAnsi="宋体" w:eastAsia="宋体"/>
                <w:sz w:val="16"/>
              </w:rPr>
              <w:t>完成注入注册资本金完成率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2B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20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15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255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65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38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EF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DA6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C0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C3D6">
            <w:pPr>
              <w:jc w:val="center"/>
            </w:pPr>
          </w:p>
        </w:tc>
      </w:tr>
      <w:tr w14:paraId="62120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5CB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817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119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F0E7">
            <w:pPr>
              <w:jc w:val="center"/>
            </w:pPr>
            <w:r>
              <w:rPr>
                <w:rFonts w:ascii="宋体" w:hAnsi="宋体" w:eastAsia="宋体"/>
                <w:sz w:val="16"/>
              </w:rPr>
              <w:t>资本金支付准确率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D4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2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F84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03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034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A8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C3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EB8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81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0FE2">
            <w:pPr>
              <w:jc w:val="center"/>
            </w:pPr>
          </w:p>
        </w:tc>
      </w:tr>
      <w:tr w14:paraId="428A7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1C6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6D7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54E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C632">
            <w:pPr>
              <w:jc w:val="center"/>
            </w:pPr>
            <w:r>
              <w:rPr>
                <w:rFonts w:ascii="宋体" w:hAnsi="宋体" w:eastAsia="宋体"/>
                <w:sz w:val="16"/>
              </w:rPr>
              <w:t>资料支付及时率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3E6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C7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E9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14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C8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92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0C8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03C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B9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E6C9">
            <w:pPr>
              <w:jc w:val="center"/>
            </w:pPr>
          </w:p>
        </w:tc>
      </w:tr>
      <w:tr w14:paraId="0E048C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B3C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0A0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F6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27B3">
            <w:pPr>
              <w:jc w:val="center"/>
            </w:pPr>
            <w:r>
              <w:rPr>
                <w:rFonts w:hint="eastAsia" w:ascii="宋体" w:hAnsi="宋体"/>
                <w:sz w:val="16"/>
                <w:lang w:eastAsia="zh-CN"/>
              </w:rPr>
              <w:t>注册资本</w:t>
            </w:r>
            <w:r>
              <w:rPr>
                <w:rFonts w:ascii="宋体" w:hAnsi="宋体" w:eastAsia="宋体"/>
                <w:sz w:val="16"/>
              </w:rPr>
              <w:t>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99B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D8761">
            <w:pPr>
              <w:jc w:val="center"/>
            </w:pPr>
            <w:r>
              <w:rPr>
                <w:rFonts w:ascii="宋体" w:hAnsi="宋体" w:eastAsia="宋体"/>
                <w:sz w:val="16"/>
              </w:rPr>
              <w:t>=330万元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F01B8">
            <w:pPr>
              <w:jc w:val="center"/>
            </w:pPr>
            <w:r>
              <w:rPr>
                <w:rFonts w:ascii="宋体" w:hAnsi="宋体" w:eastAsia="宋体"/>
                <w:sz w:val="16"/>
              </w:rPr>
              <w:t>330万元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6D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C1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80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987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1B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BDD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66778">
            <w:pPr>
              <w:jc w:val="center"/>
            </w:pPr>
          </w:p>
        </w:tc>
      </w:tr>
      <w:tr w14:paraId="3F2A08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DC1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289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79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D6DB3">
            <w:pPr>
              <w:jc w:val="center"/>
            </w:pPr>
            <w:r>
              <w:rPr>
                <w:rFonts w:ascii="宋体" w:hAnsi="宋体" w:eastAsia="宋体"/>
                <w:sz w:val="16"/>
              </w:rPr>
              <w:t>水库建设工作有序开展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AB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1F4D">
            <w:pPr>
              <w:jc w:val="center"/>
            </w:pPr>
            <w:r>
              <w:rPr>
                <w:rFonts w:ascii="宋体" w:hAnsi="宋体" w:eastAsia="宋体"/>
                <w:sz w:val="16"/>
              </w:rPr>
              <w:t>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C8B3">
            <w:pPr>
              <w:jc w:val="center"/>
            </w:pPr>
            <w:r>
              <w:rPr>
                <w:rFonts w:ascii="宋体" w:hAnsi="宋体" w:eastAsia="宋体"/>
                <w:sz w:val="16"/>
              </w:rPr>
              <w:t>有序开展</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858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E3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52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88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6D6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CF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33E5">
            <w:pPr>
              <w:jc w:val="center"/>
            </w:pPr>
          </w:p>
        </w:tc>
      </w:tr>
      <w:tr w14:paraId="0C7089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51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89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26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0C6F">
            <w:pPr>
              <w:jc w:val="center"/>
            </w:pPr>
            <w:r>
              <w:rPr>
                <w:rFonts w:ascii="宋体" w:hAnsi="宋体" w:eastAsia="宋体"/>
                <w:sz w:val="16"/>
              </w:rPr>
              <w:t>注入公司满意度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E9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66D6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95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BF383">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36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EF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AD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A0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619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FD9A">
            <w:pPr>
              <w:jc w:val="center"/>
            </w:pPr>
            <w:r>
              <w:rPr>
                <w:rFonts w:ascii="宋体" w:hAnsi="宋体" w:eastAsia="宋体"/>
                <w:sz w:val="16"/>
              </w:rPr>
              <w:t>公司对注入资本金满意度100%。</w:t>
            </w:r>
          </w:p>
        </w:tc>
      </w:tr>
      <w:tr w14:paraId="276BF3D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619DA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60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82BF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D2D4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377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2AC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2488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7CB4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72CC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F852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010484"/>
        </w:tc>
      </w:tr>
    </w:tbl>
    <w:p w14:paraId="18A851E6">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9"/>
        <w:gridCol w:w="75"/>
        <w:gridCol w:w="552"/>
        <w:gridCol w:w="696"/>
        <w:gridCol w:w="632"/>
        <w:gridCol w:w="776"/>
        <w:gridCol w:w="627"/>
        <w:gridCol w:w="625"/>
        <w:gridCol w:w="625"/>
        <w:gridCol w:w="625"/>
        <w:gridCol w:w="625"/>
        <w:gridCol w:w="696"/>
      </w:tblGrid>
      <w:tr w14:paraId="07F8A105">
        <w:tblPrEx>
          <w:tblCellMar>
            <w:top w:w="0" w:type="dxa"/>
            <w:left w:w="108" w:type="dxa"/>
            <w:bottom w:w="0" w:type="dxa"/>
            <w:right w:w="108" w:type="dxa"/>
          </w:tblCellMar>
        </w:tblPrEx>
        <w:tc>
          <w:tcPr>
            <w:tcW w:w="9060" w:type="dxa"/>
            <w:gridSpan w:val="15"/>
            <w:vAlign w:val="center"/>
          </w:tcPr>
          <w:p w14:paraId="5038FA60">
            <w:pPr>
              <w:jc w:val="center"/>
            </w:pPr>
            <w:r>
              <w:rPr>
                <w:rFonts w:ascii="宋体" w:hAnsi="宋体" w:eastAsia="宋体"/>
                <w:sz w:val="24"/>
              </w:rPr>
              <w:t>项目支出绩效自评表</w:t>
            </w:r>
          </w:p>
        </w:tc>
      </w:tr>
      <w:tr w14:paraId="6A9EE2FC">
        <w:tblPrEx>
          <w:tblCellMar>
            <w:top w:w="0" w:type="dxa"/>
            <w:left w:w="108" w:type="dxa"/>
            <w:bottom w:w="0" w:type="dxa"/>
            <w:right w:w="108" w:type="dxa"/>
          </w:tblCellMar>
        </w:tblPrEx>
        <w:tc>
          <w:tcPr>
            <w:tcW w:w="9060" w:type="dxa"/>
            <w:gridSpan w:val="15"/>
            <w:vAlign w:val="center"/>
          </w:tcPr>
          <w:p w14:paraId="3C53EA60">
            <w:pPr>
              <w:jc w:val="center"/>
            </w:pPr>
            <w:r>
              <w:rPr>
                <w:rFonts w:ascii="宋体" w:hAnsi="宋体" w:eastAsia="宋体"/>
                <w:sz w:val="24"/>
              </w:rPr>
              <w:t>(2024年度)</w:t>
            </w:r>
          </w:p>
        </w:tc>
      </w:tr>
      <w:tr w14:paraId="3A1C93E1">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9B0E746">
            <w:pPr>
              <w:jc w:val="center"/>
            </w:pPr>
            <w:r>
              <w:rPr>
                <w:rFonts w:ascii="宋体" w:hAnsi="宋体" w:eastAsia="宋体"/>
                <w:sz w:val="16"/>
              </w:rPr>
              <w:t>项目名称</w:t>
            </w:r>
          </w:p>
        </w:tc>
        <w:tc>
          <w:tcPr>
            <w:tcW w:w="8432"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810E9C9">
            <w:pPr>
              <w:jc w:val="center"/>
            </w:pPr>
            <w:r>
              <w:rPr>
                <w:rFonts w:ascii="宋体" w:hAnsi="宋体" w:eastAsia="宋体"/>
                <w:sz w:val="16"/>
              </w:rPr>
              <w:t>霍城县2024年河道治理及防洪除险专项</w:t>
            </w:r>
          </w:p>
        </w:tc>
      </w:tr>
      <w:tr w14:paraId="45F53B9F">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FBBEF28">
            <w:pPr>
              <w:jc w:val="center"/>
            </w:pPr>
            <w:r>
              <w:rPr>
                <w:rFonts w:ascii="宋体" w:hAnsi="宋体" w:eastAsia="宋体"/>
                <w:sz w:val="16"/>
              </w:rPr>
              <w:t>主管部门</w:t>
            </w:r>
          </w:p>
        </w:tc>
        <w:tc>
          <w:tcPr>
            <w:tcW w:w="4609"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39F957F">
            <w:pPr>
              <w:jc w:val="center"/>
            </w:pPr>
            <w:r>
              <w:rPr>
                <w:rFonts w:ascii="宋体" w:hAnsi="宋体" w:eastAsia="宋体"/>
                <w:sz w:val="16"/>
              </w:rPr>
              <w:t>霍城县水利局</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3A1DE20">
            <w:pPr>
              <w:jc w:val="center"/>
            </w:pPr>
            <w:r>
              <w:rPr>
                <w:rFonts w:ascii="宋体" w:hAnsi="宋体" w:eastAsia="宋体"/>
                <w:sz w:val="16"/>
              </w:rPr>
              <w:t>实施单位</w:t>
            </w:r>
          </w:p>
        </w:tc>
        <w:tc>
          <w:tcPr>
            <w:tcW w:w="319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27E465">
            <w:pPr>
              <w:jc w:val="center"/>
            </w:pPr>
            <w:r>
              <w:rPr>
                <w:rFonts w:ascii="宋体" w:hAnsi="宋体" w:eastAsia="宋体"/>
                <w:sz w:val="16"/>
              </w:rPr>
              <w:t>霍城县水利局</w:t>
            </w:r>
          </w:p>
        </w:tc>
      </w:tr>
      <w:tr w14:paraId="1EF51A11">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7B7179">
            <w:pPr>
              <w:jc w:val="center"/>
            </w:pPr>
            <w:r>
              <w:rPr>
                <w:rFonts w:ascii="宋体" w:hAnsi="宋体" w:eastAsia="宋体"/>
                <w:sz w:val="16"/>
              </w:rPr>
              <w:t>项目资金（万元）</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D1C07">
            <w:pPr>
              <w:jc w:val="center"/>
            </w:pPr>
          </w:p>
        </w:tc>
        <w:tc>
          <w:tcPr>
            <w:tcW w:w="125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FD4F2C">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CC481">
            <w:pPr>
              <w:jc w:val="center"/>
            </w:pPr>
            <w:r>
              <w:rPr>
                <w:rFonts w:ascii="宋体" w:hAnsi="宋体" w:eastAsia="宋体"/>
                <w:sz w:val="16"/>
              </w:rPr>
              <w:t>全年预算数</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F369B">
            <w:pPr>
              <w:jc w:val="center"/>
            </w:pPr>
            <w:r>
              <w:rPr>
                <w:rFonts w:ascii="宋体" w:hAnsi="宋体" w:eastAsia="宋体"/>
                <w:sz w:val="16"/>
              </w:rPr>
              <w:t>全年执行数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DB24E">
            <w:pPr>
              <w:jc w:val="center"/>
            </w:pPr>
            <w:r>
              <w:rPr>
                <w:rFonts w:ascii="宋体" w:hAnsi="宋体" w:eastAsia="宋体"/>
                <w:sz w:val="16"/>
              </w:rPr>
              <w:t>分值</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9D1B5">
            <w:pPr>
              <w:jc w:val="center"/>
            </w:pPr>
            <w:r>
              <w:rPr>
                <w:rFonts w:ascii="宋体" w:hAnsi="宋体" w:eastAsia="宋体"/>
                <w:sz w:val="16"/>
              </w:rPr>
              <w:t>执行率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4E2790">
            <w:pPr>
              <w:jc w:val="center"/>
            </w:pPr>
            <w:r>
              <w:rPr>
                <w:rFonts w:ascii="宋体" w:hAnsi="宋体" w:eastAsia="宋体"/>
                <w:sz w:val="16"/>
              </w:rPr>
              <w:t>得分</w:t>
            </w:r>
          </w:p>
        </w:tc>
      </w:tr>
      <w:tr w14:paraId="03F9E97A">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4F8D5C2"/>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6C070">
            <w:pPr>
              <w:jc w:val="center"/>
            </w:pPr>
            <w:r>
              <w:rPr>
                <w:rFonts w:ascii="宋体" w:hAnsi="宋体" w:eastAsia="宋体"/>
                <w:sz w:val="16"/>
              </w:rPr>
              <w:t>年度资金总额</w:t>
            </w:r>
          </w:p>
        </w:tc>
        <w:tc>
          <w:tcPr>
            <w:tcW w:w="125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BA9A21">
            <w:pPr>
              <w:jc w:val="center"/>
            </w:pPr>
            <w:r>
              <w:rPr>
                <w:rFonts w:ascii="宋体" w:hAnsi="宋体" w:eastAsia="宋体"/>
                <w:sz w:val="16"/>
              </w:rPr>
              <w:t>40.00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DBE5B">
            <w:pPr>
              <w:jc w:val="center"/>
            </w:pPr>
            <w:r>
              <w:rPr>
                <w:rFonts w:ascii="宋体" w:hAnsi="宋体" w:eastAsia="宋体"/>
                <w:sz w:val="16"/>
              </w:rPr>
              <w:t>40.00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5391C">
            <w:pPr>
              <w:jc w:val="center"/>
            </w:pPr>
            <w:r>
              <w:rPr>
                <w:rFonts w:ascii="宋体" w:hAnsi="宋体" w:eastAsia="宋体"/>
                <w:sz w:val="16"/>
              </w:rPr>
              <w:t>40.00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B8BDF">
            <w:pPr>
              <w:jc w:val="center"/>
            </w:pPr>
            <w:r>
              <w:rPr>
                <w:rFonts w:ascii="宋体" w:hAnsi="宋体" w:eastAsia="宋体"/>
                <w:sz w:val="16"/>
              </w:rPr>
              <w:t>10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7DE84">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877362">
            <w:pPr>
              <w:jc w:val="center"/>
            </w:pPr>
            <w:r>
              <w:rPr>
                <w:rFonts w:ascii="宋体" w:hAnsi="宋体" w:eastAsia="宋体"/>
                <w:sz w:val="16"/>
              </w:rPr>
              <w:t>10.00</w:t>
            </w:r>
          </w:p>
        </w:tc>
      </w:tr>
      <w:tr w14:paraId="405B7C37">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1741CB2"/>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DA3B5">
            <w:pPr>
              <w:jc w:val="center"/>
            </w:pPr>
            <w:r>
              <w:rPr>
                <w:rFonts w:ascii="宋体" w:hAnsi="宋体" w:eastAsia="宋体"/>
                <w:sz w:val="16"/>
              </w:rPr>
              <w:t>其中：当年财政拨款</w:t>
            </w:r>
          </w:p>
        </w:tc>
        <w:tc>
          <w:tcPr>
            <w:tcW w:w="125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ECD282">
            <w:pPr>
              <w:jc w:val="center"/>
            </w:pPr>
            <w:r>
              <w:rPr>
                <w:rFonts w:ascii="宋体" w:hAnsi="宋体" w:eastAsia="宋体"/>
                <w:sz w:val="16"/>
              </w:rPr>
              <w:t>40.00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7F4DD">
            <w:pPr>
              <w:jc w:val="center"/>
            </w:pPr>
            <w:r>
              <w:rPr>
                <w:rFonts w:ascii="宋体" w:hAnsi="宋体" w:eastAsia="宋体"/>
                <w:sz w:val="16"/>
              </w:rPr>
              <w:t>40.00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0FEB8">
            <w:pPr>
              <w:jc w:val="center"/>
            </w:pPr>
            <w:r>
              <w:rPr>
                <w:rFonts w:ascii="宋体" w:hAnsi="宋体" w:eastAsia="宋体"/>
                <w:sz w:val="16"/>
              </w:rPr>
              <w:t>40.00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88B93">
            <w:pPr>
              <w:jc w:val="center"/>
            </w:pPr>
            <w:r>
              <w:rPr>
                <w:rFonts w:ascii="宋体" w:hAnsi="宋体" w:eastAsia="宋体"/>
                <w:sz w:val="16"/>
              </w:rPr>
              <w:t>—</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64CB9">
            <w:pPr>
              <w:jc w:val="center"/>
            </w:pPr>
            <w:r>
              <w:rPr>
                <w:rFonts w:ascii="宋体" w:hAnsi="宋体" w:eastAsia="宋体"/>
                <w:sz w:val="16"/>
              </w:rPr>
              <w:t>—</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E09747">
            <w:pPr>
              <w:jc w:val="center"/>
            </w:pPr>
            <w:r>
              <w:rPr>
                <w:rFonts w:ascii="宋体" w:hAnsi="宋体" w:eastAsia="宋体"/>
                <w:sz w:val="16"/>
              </w:rPr>
              <w:t>—</w:t>
            </w:r>
          </w:p>
        </w:tc>
      </w:tr>
      <w:tr w14:paraId="465E3CBE">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079CD18"/>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EB92D">
            <w:pPr>
              <w:jc w:val="center"/>
            </w:pPr>
            <w:r>
              <w:rPr>
                <w:rFonts w:ascii="宋体" w:hAnsi="宋体" w:eastAsia="宋体"/>
                <w:sz w:val="16"/>
              </w:rPr>
              <w:t xml:space="preserve">  其他资金</w:t>
            </w:r>
          </w:p>
        </w:tc>
        <w:tc>
          <w:tcPr>
            <w:tcW w:w="125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D83CE0">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2AB1D">
            <w:pPr>
              <w:jc w:val="center"/>
            </w:pPr>
            <w:r>
              <w:rPr>
                <w:rFonts w:ascii="宋体" w:hAnsi="宋体" w:eastAsia="宋体"/>
                <w:sz w:val="16"/>
              </w:rPr>
              <w:t>0.00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46161">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36944">
            <w:pPr>
              <w:jc w:val="center"/>
            </w:pPr>
            <w:r>
              <w:rPr>
                <w:rFonts w:ascii="宋体" w:hAnsi="宋体" w:eastAsia="宋体"/>
                <w:sz w:val="16"/>
              </w:rPr>
              <w:t>—</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FE801">
            <w:pPr>
              <w:jc w:val="center"/>
            </w:pPr>
            <w:r>
              <w:rPr>
                <w:rFonts w:ascii="宋体" w:hAnsi="宋体" w:eastAsia="宋体"/>
                <w:sz w:val="16"/>
              </w:rPr>
              <w:t>—</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8EC817">
            <w:pPr>
              <w:jc w:val="center"/>
            </w:pPr>
            <w:r>
              <w:rPr>
                <w:rFonts w:ascii="宋体" w:hAnsi="宋体" w:eastAsia="宋体"/>
                <w:sz w:val="16"/>
              </w:rPr>
              <w:t>—</w:t>
            </w:r>
          </w:p>
        </w:tc>
      </w:tr>
      <w:tr w14:paraId="0F2C8A49">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4C940">
            <w:pPr>
              <w:jc w:val="center"/>
            </w:pPr>
            <w:r>
              <w:rPr>
                <w:rFonts w:ascii="宋体" w:hAnsi="宋体" w:eastAsia="宋体"/>
                <w:sz w:val="16"/>
              </w:rPr>
              <w:t>年度总体目标</w:t>
            </w:r>
          </w:p>
        </w:tc>
        <w:tc>
          <w:tcPr>
            <w:tcW w:w="4609"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6F99541">
            <w:pPr>
              <w:jc w:val="center"/>
            </w:pPr>
            <w:r>
              <w:rPr>
                <w:rFonts w:ascii="宋体" w:hAnsi="宋体" w:eastAsia="宋体"/>
                <w:sz w:val="16"/>
              </w:rPr>
              <w:t>预期目标</w:t>
            </w:r>
          </w:p>
        </w:tc>
        <w:tc>
          <w:tcPr>
            <w:tcW w:w="382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110E20">
            <w:pPr>
              <w:jc w:val="center"/>
            </w:pPr>
            <w:r>
              <w:rPr>
                <w:rFonts w:ascii="宋体" w:hAnsi="宋体" w:eastAsia="宋体"/>
                <w:sz w:val="16"/>
              </w:rPr>
              <w:t>实际完成情况</w:t>
            </w:r>
          </w:p>
        </w:tc>
      </w:tr>
      <w:tr w14:paraId="57EF3D75">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48F8C45"/>
        </w:tc>
        <w:tc>
          <w:tcPr>
            <w:tcW w:w="4609"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22E259E">
            <w:pPr>
              <w:jc w:val="both"/>
            </w:pPr>
            <w:r>
              <w:rPr>
                <w:rFonts w:ascii="宋体" w:hAnsi="宋体" w:eastAsia="宋体"/>
                <w:sz w:val="16"/>
              </w:rPr>
              <w:t>为进一步加强水旱灾害防御措施，最大限度保障好群众生命财产安全，做好2024年霍城县防汛物资储备，完成2024年霍城县河道防洪治理项目，购置防汛物资，铅丝笼30吨，铁丝10吨，编织袋6.27万条，共计40万元。</w:t>
            </w:r>
          </w:p>
        </w:tc>
        <w:tc>
          <w:tcPr>
            <w:tcW w:w="382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515A8F">
            <w:pPr>
              <w:jc w:val="both"/>
            </w:pPr>
            <w:r>
              <w:rPr>
                <w:rFonts w:ascii="宋体" w:hAnsi="宋体" w:eastAsia="宋体"/>
                <w:sz w:val="16"/>
              </w:rPr>
              <w:t>完成购置防汛物资，铅丝笼30吨，铁丝10吨，编织袋6.27万条，水泥120吨，共计40万元，进一步加强水旱灾害防御措施，最大限度保障好群众生命财产安全。</w:t>
            </w:r>
          </w:p>
        </w:tc>
      </w:tr>
      <w:tr w14:paraId="450A1139">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52C02133"/>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56F7DAC">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81089FE">
            <w:pPr>
              <w:jc w:val="center"/>
            </w:pPr>
            <w:r>
              <w:rPr>
                <w:rFonts w:ascii="宋体" w:hAnsi="宋体" w:eastAsia="宋体"/>
                <w:sz w:val="16"/>
              </w:rPr>
              <w:t>二级指标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DDD809F">
            <w:pPr>
              <w:jc w:val="center"/>
            </w:pPr>
            <w:r>
              <w:rPr>
                <w:rFonts w:ascii="宋体" w:hAnsi="宋体" w:eastAsia="宋体"/>
                <w:sz w:val="16"/>
              </w:rPr>
              <w:t>三级指标</w:t>
            </w:r>
          </w:p>
        </w:tc>
        <w:tc>
          <w:tcPr>
            <w:tcW w:w="6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1C05A">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7DCC7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47DFC">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7CDA81">
            <w:pPr>
              <w:jc w:val="center"/>
            </w:pPr>
            <w:r>
              <w:rPr>
                <w:rFonts w:ascii="宋体" w:hAnsi="宋体" w:eastAsia="宋体"/>
                <w:sz w:val="16"/>
              </w:rPr>
              <w:t>完成率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A2B1E77">
            <w:pPr>
              <w:jc w:val="center"/>
            </w:pPr>
            <w:r>
              <w:rPr>
                <w:rFonts w:ascii="宋体" w:hAnsi="宋体" w:eastAsia="宋体"/>
                <w:sz w:val="16"/>
              </w:rPr>
              <w:t>得分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6274594">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C656537">
            <w:pPr>
              <w:jc w:val="center"/>
            </w:pPr>
            <w:r>
              <w:rPr>
                <w:rFonts w:ascii="宋体" w:hAnsi="宋体" w:eastAsia="宋体"/>
                <w:sz w:val="16"/>
              </w:rPr>
              <w:t>上年完成情况</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6C48D2A">
            <w:pPr>
              <w:jc w:val="center"/>
            </w:pPr>
            <w:r>
              <w:rPr>
                <w:rFonts w:ascii="宋体" w:hAnsi="宋体" w:eastAsia="宋体"/>
                <w:sz w:val="16"/>
              </w:rPr>
              <w:t>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F6EB2B3">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FD107B">
            <w:pPr>
              <w:jc w:val="center"/>
            </w:pPr>
            <w:r>
              <w:rPr>
                <w:rFonts w:ascii="宋体" w:hAnsi="宋体" w:eastAsia="宋体"/>
                <w:sz w:val="16"/>
              </w:rPr>
              <w:t>偏差原因分析及改进措施</w:t>
            </w:r>
          </w:p>
        </w:tc>
      </w:tr>
      <w:tr w14:paraId="11E7A105">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FE1F6">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5AC61">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427BF5">
            <w:pPr>
              <w:jc w:val="center"/>
            </w:pPr>
            <w:r>
              <w:rPr>
                <w:rFonts w:ascii="宋体" w:hAnsi="宋体" w:eastAsia="宋体"/>
                <w:sz w:val="16"/>
              </w:rPr>
              <w:t>数量指标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FC10F01">
            <w:pPr>
              <w:jc w:val="center"/>
            </w:pPr>
            <w:r>
              <w:rPr>
                <w:rFonts w:ascii="宋体" w:hAnsi="宋体" w:eastAsia="宋体"/>
                <w:sz w:val="16"/>
              </w:rPr>
              <w:t>编织袋采购数量</w:t>
            </w:r>
          </w:p>
        </w:tc>
        <w:tc>
          <w:tcPr>
            <w:tcW w:w="6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D90AF">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E4FEE2">
            <w:pPr>
              <w:jc w:val="center"/>
            </w:pPr>
            <w:r>
              <w:rPr>
                <w:rFonts w:ascii="宋体" w:hAnsi="宋体" w:eastAsia="宋体"/>
                <w:sz w:val="16"/>
              </w:rPr>
              <w:t>=40006条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BA68">
            <w:pPr>
              <w:jc w:val="center"/>
            </w:pPr>
            <w:r>
              <w:rPr>
                <w:rFonts w:ascii="宋体" w:hAnsi="宋体" w:eastAsia="宋体"/>
                <w:sz w:val="16"/>
              </w:rPr>
              <w:t>40006条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5DDC3F">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61ECC8D">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9B0DE2B">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C2A0498">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67BA3BB">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48A170E">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58257B">
            <w:pPr>
              <w:jc w:val="center"/>
            </w:pPr>
          </w:p>
        </w:tc>
      </w:tr>
      <w:tr w14:paraId="32BB9AF1">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0274F8B"/>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050667C"/>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C6CFE1A"/>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4C95BC2">
            <w:pPr>
              <w:jc w:val="center"/>
            </w:pPr>
            <w:r>
              <w:rPr>
                <w:rFonts w:ascii="宋体" w:hAnsi="宋体" w:eastAsia="宋体"/>
                <w:sz w:val="16"/>
              </w:rPr>
              <w:t>铅丝笼采购数量</w:t>
            </w:r>
          </w:p>
        </w:tc>
        <w:tc>
          <w:tcPr>
            <w:tcW w:w="6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B0622">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669529">
            <w:pPr>
              <w:jc w:val="center"/>
            </w:pPr>
            <w:r>
              <w:rPr>
                <w:rFonts w:ascii="宋体" w:hAnsi="宋体" w:eastAsia="宋体"/>
                <w:sz w:val="16"/>
              </w:rPr>
              <w:t>=30吨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668D8">
            <w:pPr>
              <w:jc w:val="center"/>
            </w:pPr>
            <w:r>
              <w:rPr>
                <w:rFonts w:ascii="宋体" w:hAnsi="宋体" w:eastAsia="宋体"/>
                <w:sz w:val="16"/>
              </w:rPr>
              <w:t>30吨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9AB89C">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FBAC08B">
            <w:pPr>
              <w:jc w:val="center"/>
            </w:pPr>
            <w:r>
              <w:rPr>
                <w:rFonts w:ascii="宋体" w:hAnsi="宋体" w:eastAsia="宋体"/>
                <w:sz w:val="16"/>
              </w:rPr>
              <w:t>4</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C5CDFEF">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139151F">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1CE4FBD">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9614FAA">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F4A8F4F">
            <w:pPr>
              <w:jc w:val="center"/>
            </w:pPr>
          </w:p>
        </w:tc>
      </w:tr>
      <w:tr w14:paraId="68A13470">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CDC7C62"/>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541AF4B"/>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46B03F7"/>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BA165E7">
            <w:pPr>
              <w:jc w:val="center"/>
            </w:pPr>
            <w:r>
              <w:rPr>
                <w:rFonts w:ascii="宋体" w:hAnsi="宋体" w:eastAsia="宋体"/>
                <w:sz w:val="16"/>
              </w:rPr>
              <w:t>水泥购置数量</w:t>
            </w:r>
          </w:p>
        </w:tc>
        <w:tc>
          <w:tcPr>
            <w:tcW w:w="6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217EE">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87D007">
            <w:pPr>
              <w:jc w:val="center"/>
            </w:pPr>
            <w:r>
              <w:rPr>
                <w:rFonts w:ascii="宋体" w:hAnsi="宋体" w:eastAsia="宋体"/>
                <w:sz w:val="16"/>
              </w:rPr>
              <w:t>=120吨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95EAE">
            <w:pPr>
              <w:jc w:val="center"/>
            </w:pPr>
            <w:r>
              <w:rPr>
                <w:rFonts w:ascii="宋体" w:hAnsi="宋体" w:eastAsia="宋体"/>
                <w:sz w:val="16"/>
              </w:rPr>
              <w:t>120吨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2DE43A">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BBFA985">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A1369C6">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777965C">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81BD70F">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E636E71">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F591D6">
            <w:pPr>
              <w:jc w:val="center"/>
            </w:pPr>
          </w:p>
        </w:tc>
      </w:tr>
      <w:tr w14:paraId="29C22600">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C7C9B98"/>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916F4F1"/>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630BB9D"/>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ADB9729">
            <w:pPr>
              <w:jc w:val="center"/>
            </w:pPr>
            <w:r>
              <w:rPr>
                <w:rFonts w:ascii="宋体" w:hAnsi="宋体" w:eastAsia="宋体"/>
                <w:sz w:val="16"/>
              </w:rPr>
              <w:t>吨袋采购数量</w:t>
            </w:r>
          </w:p>
        </w:tc>
        <w:tc>
          <w:tcPr>
            <w:tcW w:w="6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135D6">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344241">
            <w:pPr>
              <w:jc w:val="center"/>
            </w:pPr>
            <w:r>
              <w:rPr>
                <w:rFonts w:ascii="宋体" w:hAnsi="宋体" w:eastAsia="宋体"/>
                <w:sz w:val="16"/>
              </w:rPr>
              <w:t>=643条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04C85">
            <w:pPr>
              <w:jc w:val="center"/>
            </w:pPr>
            <w:r>
              <w:rPr>
                <w:rFonts w:ascii="宋体" w:hAnsi="宋体" w:eastAsia="宋体"/>
                <w:sz w:val="16"/>
              </w:rPr>
              <w:t>643条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DB19568">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493263A">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28888FD">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808E6FC">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3AF6343">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57AFD3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BA4B02">
            <w:pPr>
              <w:jc w:val="center"/>
            </w:pPr>
          </w:p>
        </w:tc>
      </w:tr>
      <w:tr w14:paraId="4EF6097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78B3103"/>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2ECBA7C"/>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95B8A">
            <w:pPr>
              <w:jc w:val="center"/>
            </w:pPr>
            <w:r>
              <w:rPr>
                <w:rFonts w:ascii="宋体" w:hAnsi="宋体" w:eastAsia="宋体"/>
                <w:sz w:val="16"/>
              </w:rPr>
              <w:t>质量指标</w:t>
            </w:r>
          </w:p>
        </w:tc>
        <w:tc>
          <w:tcPr>
            <w:tcW w:w="7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414B2">
            <w:pPr>
              <w:jc w:val="center"/>
            </w:pPr>
            <w:r>
              <w:rPr>
                <w:rFonts w:ascii="宋体" w:hAnsi="宋体" w:eastAsia="宋体"/>
                <w:sz w:val="16"/>
              </w:rPr>
              <w:t>政府采购率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5F8D3F4">
            <w:pPr>
              <w:jc w:val="center"/>
            </w:pPr>
            <w:r>
              <w:rPr>
                <w:rFonts w:ascii="宋体" w:hAnsi="宋体" w:eastAsia="宋体"/>
                <w:sz w:val="16"/>
              </w:rPr>
              <w:t>7</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4AEC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E269C">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DA5C9C7">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28C99A4">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C50E908">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77C86B4">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61D19D8">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6CF71D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6848C7">
            <w:pPr>
              <w:jc w:val="center"/>
            </w:pPr>
          </w:p>
        </w:tc>
      </w:tr>
      <w:tr w14:paraId="55F7EB21">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D365C20"/>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27781E4"/>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95D8E58"/>
        </w:tc>
        <w:tc>
          <w:tcPr>
            <w:tcW w:w="7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ACFC1">
            <w:pPr>
              <w:jc w:val="center"/>
            </w:pPr>
            <w:r>
              <w:rPr>
                <w:rFonts w:ascii="宋体" w:hAnsi="宋体" w:eastAsia="宋体"/>
                <w:sz w:val="16"/>
              </w:rPr>
              <w:t>防汛物资验收合格率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6D2AD57">
            <w:pPr>
              <w:jc w:val="center"/>
            </w:pPr>
            <w:r>
              <w:rPr>
                <w:rFonts w:ascii="宋体" w:hAnsi="宋体" w:eastAsia="宋体"/>
                <w:sz w:val="16"/>
              </w:rPr>
              <w:t>7</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F62A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5570">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F48C0F">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BAE48D3">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D67AC31">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BEFA2AB">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DCC8A4A">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9434EA0">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546ECA">
            <w:pPr>
              <w:jc w:val="center"/>
            </w:pPr>
          </w:p>
        </w:tc>
      </w:tr>
      <w:tr w14:paraId="70D17AE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17D1C01"/>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16315C5"/>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A6E9021">
            <w:pPr>
              <w:jc w:val="center"/>
            </w:pPr>
            <w:r>
              <w:rPr>
                <w:rFonts w:ascii="宋体" w:hAnsi="宋体" w:eastAsia="宋体"/>
                <w:sz w:val="16"/>
              </w:rPr>
              <w:t>时效指标</w:t>
            </w:r>
          </w:p>
        </w:tc>
        <w:tc>
          <w:tcPr>
            <w:tcW w:w="7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2E3E3">
            <w:pPr>
              <w:jc w:val="center"/>
            </w:pPr>
            <w:r>
              <w:rPr>
                <w:rFonts w:ascii="宋体" w:hAnsi="宋体" w:eastAsia="宋体"/>
                <w:sz w:val="16"/>
              </w:rPr>
              <w:t>防汛物资采购完成时间</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52B7046">
            <w:pPr>
              <w:jc w:val="center"/>
            </w:pPr>
            <w:r>
              <w:rPr>
                <w:rFonts w:ascii="宋体" w:hAnsi="宋体" w:eastAsia="宋体"/>
                <w:sz w:val="16"/>
              </w:rPr>
              <w:t>7</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0CE1C6">
            <w:pPr>
              <w:jc w:val="center"/>
            </w:pPr>
            <w:r>
              <w:rPr>
                <w:rFonts w:ascii="宋体" w:hAnsi="宋体" w:eastAsia="宋体"/>
                <w:sz w:val="16"/>
              </w:rPr>
              <w:t>2024年5月1日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AC23">
            <w:pPr>
              <w:jc w:val="center"/>
            </w:pPr>
            <w:r>
              <w:rPr>
                <w:rFonts w:ascii="宋体" w:hAnsi="宋体" w:eastAsia="宋体"/>
                <w:sz w:val="16"/>
              </w:rPr>
              <w:t>2024年5月1日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8796C60">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7F032A5">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FE66DFF">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8086F39">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F0E824F">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13B9B9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F87565">
            <w:pPr>
              <w:jc w:val="center"/>
            </w:pPr>
          </w:p>
        </w:tc>
      </w:tr>
      <w:tr w14:paraId="124F5F4B">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3753926"/>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8904D">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1C967">
            <w:pPr>
              <w:jc w:val="center"/>
            </w:pPr>
            <w:r>
              <w:rPr>
                <w:rFonts w:ascii="宋体" w:hAnsi="宋体" w:eastAsia="宋体"/>
                <w:sz w:val="16"/>
              </w:rPr>
              <w:t>经济成本指标</w:t>
            </w:r>
          </w:p>
        </w:tc>
        <w:tc>
          <w:tcPr>
            <w:tcW w:w="7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91546">
            <w:pPr>
              <w:jc w:val="center"/>
            </w:pPr>
            <w:r>
              <w:rPr>
                <w:rFonts w:ascii="宋体" w:hAnsi="宋体" w:eastAsia="宋体"/>
                <w:sz w:val="16"/>
              </w:rPr>
              <w:t>编织袋采购单价</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970B90E">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8ABEEC">
            <w:pPr>
              <w:jc w:val="center"/>
            </w:pPr>
            <w:r>
              <w:rPr>
                <w:rFonts w:ascii="宋体" w:hAnsi="宋体" w:eastAsia="宋体"/>
                <w:sz w:val="16"/>
              </w:rPr>
              <w:t>=1.50元/条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FF69">
            <w:pPr>
              <w:jc w:val="center"/>
            </w:pPr>
            <w:r>
              <w:rPr>
                <w:rFonts w:ascii="宋体" w:hAnsi="宋体" w:eastAsia="宋体"/>
                <w:sz w:val="16"/>
              </w:rPr>
              <w:t>1.5元/条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E42737D">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E1935B3">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C1ED55B">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06B6481">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0D9DAAA">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71F364E">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5DD16A">
            <w:pPr>
              <w:jc w:val="center"/>
            </w:pPr>
          </w:p>
        </w:tc>
      </w:tr>
      <w:tr w14:paraId="7BE40177">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99CFC2B"/>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FF1AC32"/>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D78BC18"/>
        </w:tc>
        <w:tc>
          <w:tcPr>
            <w:tcW w:w="7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3B537">
            <w:pPr>
              <w:jc w:val="center"/>
            </w:pPr>
            <w:r>
              <w:rPr>
                <w:rFonts w:ascii="宋体" w:hAnsi="宋体" w:eastAsia="宋体"/>
                <w:sz w:val="16"/>
              </w:rPr>
              <w:t>铅丝笼采购单价</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57D7C19">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1C2C95">
            <w:pPr>
              <w:jc w:val="center"/>
            </w:pPr>
            <w:r>
              <w:rPr>
                <w:rFonts w:ascii="宋体" w:hAnsi="宋体" w:eastAsia="宋体"/>
                <w:sz w:val="16"/>
              </w:rPr>
              <w:t>=7900元/吨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BB8F">
            <w:pPr>
              <w:jc w:val="center"/>
            </w:pPr>
            <w:r>
              <w:rPr>
                <w:rFonts w:ascii="宋体" w:hAnsi="宋体" w:eastAsia="宋体"/>
                <w:sz w:val="16"/>
              </w:rPr>
              <w:t>7900元/吨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F4B615B">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196EA13">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83EC25F">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B572288">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BA247D2">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7894DC0">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992B00">
            <w:pPr>
              <w:jc w:val="center"/>
            </w:pPr>
          </w:p>
        </w:tc>
      </w:tr>
      <w:tr w14:paraId="1B81AE0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78F6659"/>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305A0CF"/>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02FF966"/>
        </w:tc>
        <w:tc>
          <w:tcPr>
            <w:tcW w:w="7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48E2B">
            <w:pPr>
              <w:jc w:val="center"/>
            </w:pPr>
            <w:r>
              <w:rPr>
                <w:rFonts w:ascii="宋体" w:hAnsi="宋体" w:eastAsia="宋体"/>
                <w:sz w:val="16"/>
              </w:rPr>
              <w:t>水泥采购单价</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30258DE">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39FF8C">
            <w:pPr>
              <w:jc w:val="center"/>
            </w:pPr>
            <w:r>
              <w:rPr>
                <w:rFonts w:ascii="宋体" w:hAnsi="宋体" w:eastAsia="宋体"/>
                <w:sz w:val="16"/>
              </w:rPr>
              <w:t>=660元/吨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4AC3">
            <w:pPr>
              <w:jc w:val="center"/>
            </w:pPr>
            <w:r>
              <w:rPr>
                <w:rFonts w:ascii="宋体" w:hAnsi="宋体" w:eastAsia="宋体"/>
                <w:sz w:val="16"/>
              </w:rPr>
              <w:t>660元/吨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64063B6">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9CAFC54">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CF68775">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E8F5EFD">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E9D1029">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F561D8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F673D8">
            <w:pPr>
              <w:jc w:val="center"/>
            </w:pPr>
          </w:p>
        </w:tc>
      </w:tr>
      <w:tr w14:paraId="26E3BAF7">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767ACDF"/>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2828F96"/>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C97F2E4"/>
        </w:tc>
        <w:tc>
          <w:tcPr>
            <w:tcW w:w="7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3F28E">
            <w:pPr>
              <w:jc w:val="center"/>
            </w:pPr>
            <w:r>
              <w:rPr>
                <w:rFonts w:ascii="宋体" w:hAnsi="宋体" w:eastAsia="宋体"/>
                <w:sz w:val="16"/>
              </w:rPr>
              <w:t>吨袋采购单价</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822628C">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312E42">
            <w:pPr>
              <w:jc w:val="center"/>
            </w:pPr>
            <w:r>
              <w:rPr>
                <w:rFonts w:ascii="宋体" w:hAnsi="宋体" w:eastAsia="宋体"/>
                <w:sz w:val="16"/>
              </w:rPr>
              <w:t>=37元/条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41191">
            <w:pPr>
              <w:jc w:val="center"/>
            </w:pPr>
            <w:r>
              <w:rPr>
                <w:rFonts w:ascii="宋体" w:hAnsi="宋体" w:eastAsia="宋体"/>
                <w:sz w:val="16"/>
              </w:rPr>
              <w:t>37元/条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4C7815A">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9F5E481">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55EE751">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9ACA67B">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6AF681C">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8A84CB5">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B43AE5">
            <w:pPr>
              <w:jc w:val="center"/>
            </w:pPr>
          </w:p>
        </w:tc>
      </w:tr>
      <w:tr w14:paraId="3C4E1B1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EB45E37"/>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E15DED5">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9734A26">
            <w:pPr>
              <w:jc w:val="center"/>
            </w:pPr>
            <w:r>
              <w:rPr>
                <w:rFonts w:ascii="宋体" w:hAnsi="宋体" w:eastAsia="宋体"/>
                <w:sz w:val="16"/>
              </w:rPr>
              <w:t>社会效益指标</w:t>
            </w:r>
          </w:p>
        </w:tc>
        <w:tc>
          <w:tcPr>
            <w:tcW w:w="7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F8B09">
            <w:pPr>
              <w:jc w:val="center"/>
            </w:pPr>
            <w:r>
              <w:rPr>
                <w:rFonts w:ascii="宋体" w:hAnsi="宋体" w:eastAsia="宋体"/>
                <w:sz w:val="16"/>
              </w:rPr>
              <w:t>防汛抗洪工作中，保障霍城县人民生命财产安全</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44CAB01">
            <w:pPr>
              <w:jc w:val="center"/>
            </w:pPr>
            <w:r>
              <w:rPr>
                <w:rFonts w:ascii="宋体" w:hAnsi="宋体" w:eastAsia="宋体"/>
                <w:sz w:val="16"/>
              </w:rPr>
              <w:t>20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99D3A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8CCC">
            <w:pPr>
              <w:jc w:val="center"/>
            </w:pPr>
            <w:r>
              <w:rPr>
                <w:rFonts w:ascii="宋体" w:hAnsi="宋体" w:eastAsia="宋体"/>
                <w:sz w:val="16"/>
              </w:rPr>
              <w:t>有效保障</w:t>
            </w:r>
            <w:r>
              <w:rPr>
                <w:rFonts w:ascii="宋体" w:hAnsi="宋体" w:eastAsia="宋体"/>
                <w:sz w:val="16"/>
              </w:rPr>
              <w:tab/>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19C5234">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F12A7A9">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451EBD9">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1FEC1F1">
            <w:pPr>
              <w:jc w:val="center"/>
            </w:pPr>
            <w:r>
              <w:rPr>
                <w:rFonts w:ascii="宋体" w:hAnsi="宋体" w:eastAsia="宋体"/>
                <w:sz w:val="16"/>
              </w:rPr>
              <w:t>无</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9A2C9ED">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F43CD7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EED96C">
            <w:pPr>
              <w:jc w:val="center"/>
            </w:pPr>
          </w:p>
        </w:tc>
      </w:tr>
      <w:tr w14:paraId="6102B23B">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7649F16"/>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9F38FD0">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0B9A07A">
            <w:pPr>
              <w:jc w:val="center"/>
            </w:pPr>
            <w:r>
              <w:rPr>
                <w:rFonts w:ascii="宋体" w:hAnsi="宋体" w:eastAsia="宋体"/>
                <w:sz w:val="16"/>
              </w:rPr>
              <w:t>满意度指标</w:t>
            </w:r>
          </w:p>
        </w:tc>
        <w:tc>
          <w:tcPr>
            <w:tcW w:w="7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C34FA">
            <w:pPr>
              <w:jc w:val="center"/>
            </w:pPr>
            <w:r>
              <w:rPr>
                <w:rFonts w:ascii="宋体" w:hAnsi="宋体" w:eastAsia="宋体"/>
                <w:sz w:val="16"/>
              </w:rPr>
              <w:t>使用人员满意度</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DC851D3">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5C25D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BEC82">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8FA7E0">
            <w:pPr>
              <w:jc w:val="center"/>
            </w:pPr>
            <w:r>
              <w:rPr>
                <w:rFonts w:ascii="宋体" w:hAnsi="宋体" w:eastAsia="宋体"/>
                <w:sz w:val="16"/>
              </w:rPr>
              <w:t>111.11%</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3D4281A">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0833721">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8066615">
            <w:pPr>
              <w:jc w:val="center"/>
            </w:pPr>
            <w:r>
              <w:rPr>
                <w:rFonts w:ascii="宋体" w:hAnsi="宋体" w:eastAsia="宋体"/>
                <w:sz w:val="16"/>
              </w:rPr>
              <w:t>无</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53436E2">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7EFCF0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6F9FFF">
            <w:pPr>
              <w:jc w:val="center"/>
            </w:pPr>
            <w:r>
              <w:rPr>
                <w:rFonts w:ascii="宋体" w:hAnsi="宋体" w:eastAsia="宋体"/>
                <w:sz w:val="16"/>
              </w:rPr>
              <w:t>使用人员满意度100%。</w:t>
            </w:r>
          </w:p>
        </w:tc>
      </w:tr>
      <w:tr w14:paraId="67CCEC73">
        <w:tblPrEx>
          <w:tblCellMar>
            <w:top w:w="0" w:type="dxa"/>
            <w:left w:w="108" w:type="dxa"/>
            <w:bottom w:w="0" w:type="dxa"/>
            <w:right w:w="108" w:type="dxa"/>
          </w:tblCellMar>
        </w:tblPrEx>
        <w:tc>
          <w:tcPr>
            <w:tcW w:w="258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5CDBCA">
            <w:pPr>
              <w:jc w:val="center"/>
            </w:pPr>
            <w:r>
              <w:rPr>
                <w:rFonts w:ascii="宋体" w:hAnsi="宋体" w:eastAsia="宋体"/>
                <w:sz w:val="16"/>
              </w:rPr>
              <w:t>总分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0386E7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45D4C7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780409"/>
        </w:tc>
        <w:tc>
          <w:tcPr>
            <w:tcW w:w="776" w:type="dxa"/>
            <w:tcBorders>
              <w:top w:val="single" w:color="auto" w:sz="10" w:space="0"/>
              <w:left w:val="single" w:color="auto" w:sz="10" w:space="0"/>
              <w:bottom w:val="single" w:color="auto" w:sz="10" w:space="0"/>
              <w:right w:val="single" w:color="auto" w:sz="10" w:space="0"/>
              <w:insideV w:val="single" w:sz="10" w:space="0"/>
            </w:tcBorders>
          </w:tcPr>
          <w:p w14:paraId="14F7AD80"/>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7A9C2A0">
            <w:pPr>
              <w:jc w:val="center"/>
            </w:pPr>
            <w:r>
              <w:rPr>
                <w:rFonts w:ascii="宋体" w:hAnsi="宋体" w:eastAsia="宋体"/>
                <w:sz w:val="16"/>
              </w:rPr>
              <w:t>100分</w:t>
            </w:r>
          </w:p>
        </w:tc>
        <w:tc>
          <w:tcPr>
            <w:tcW w:w="625" w:type="dxa"/>
            <w:tcBorders>
              <w:top w:val="single" w:color="auto" w:sz="10" w:space="0"/>
              <w:left w:val="single" w:color="auto" w:sz="10" w:space="0"/>
              <w:bottom w:val="single" w:color="auto" w:sz="10" w:space="0"/>
              <w:right w:val="single" w:color="auto" w:sz="10" w:space="0"/>
              <w:insideV w:val="single" w:sz="10" w:space="0"/>
            </w:tcBorders>
          </w:tcPr>
          <w:p w14:paraId="039A4F6E"/>
        </w:tc>
        <w:tc>
          <w:tcPr>
            <w:tcW w:w="625" w:type="dxa"/>
            <w:tcBorders>
              <w:top w:val="single" w:color="auto" w:sz="10" w:space="0"/>
              <w:left w:val="single" w:color="auto" w:sz="10" w:space="0"/>
              <w:bottom w:val="single" w:color="auto" w:sz="10" w:space="0"/>
              <w:right w:val="single" w:color="auto" w:sz="10" w:space="0"/>
              <w:insideV w:val="single" w:sz="10" w:space="0"/>
            </w:tcBorders>
          </w:tcPr>
          <w:p w14:paraId="6525C32D"/>
        </w:tc>
        <w:tc>
          <w:tcPr>
            <w:tcW w:w="625" w:type="dxa"/>
            <w:tcBorders>
              <w:top w:val="single" w:color="auto" w:sz="10" w:space="0"/>
              <w:left w:val="single" w:color="auto" w:sz="10" w:space="0"/>
              <w:bottom w:val="single" w:color="auto" w:sz="10" w:space="0"/>
              <w:right w:val="single" w:color="auto" w:sz="10" w:space="0"/>
              <w:insideV w:val="single" w:sz="10" w:space="0"/>
            </w:tcBorders>
          </w:tcPr>
          <w:p w14:paraId="5804BF76"/>
        </w:tc>
        <w:tc>
          <w:tcPr>
            <w:tcW w:w="625" w:type="dxa"/>
            <w:tcBorders>
              <w:top w:val="single" w:color="auto" w:sz="10" w:space="0"/>
              <w:left w:val="single" w:color="auto" w:sz="10" w:space="0"/>
              <w:bottom w:val="single" w:color="auto" w:sz="10" w:space="0"/>
              <w:right w:val="single" w:color="auto" w:sz="10" w:space="0"/>
              <w:insideV w:val="single" w:sz="10" w:space="0"/>
            </w:tcBorders>
          </w:tcPr>
          <w:p w14:paraId="02205EF4"/>
        </w:tc>
        <w:tc>
          <w:tcPr>
            <w:tcW w:w="696" w:type="dxa"/>
            <w:tcBorders>
              <w:top w:val="single" w:color="auto" w:sz="10" w:space="0"/>
              <w:left w:val="single" w:color="auto" w:sz="10" w:space="0"/>
              <w:bottom w:val="single" w:color="auto" w:sz="10" w:space="0"/>
              <w:right w:val="single" w:color="auto" w:sz="10" w:space="0"/>
              <w:insideV w:val="single" w:sz="10" w:space="0"/>
            </w:tcBorders>
          </w:tcPr>
          <w:p w14:paraId="7E75B7C1"/>
        </w:tc>
      </w:tr>
    </w:tbl>
    <w:p w14:paraId="12044AE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44DBC19">
        <w:tblPrEx>
          <w:tblCellMar>
            <w:top w:w="0" w:type="dxa"/>
            <w:left w:w="108" w:type="dxa"/>
            <w:bottom w:w="0" w:type="dxa"/>
            <w:right w:w="108" w:type="dxa"/>
          </w:tblCellMar>
        </w:tblPrEx>
        <w:tc>
          <w:tcPr>
            <w:tcW w:w="8848" w:type="dxa"/>
            <w:gridSpan w:val="14"/>
            <w:vAlign w:val="center"/>
          </w:tcPr>
          <w:p w14:paraId="2579BC0D">
            <w:pPr>
              <w:jc w:val="center"/>
            </w:pPr>
            <w:r>
              <w:rPr>
                <w:rFonts w:ascii="宋体" w:hAnsi="宋体" w:eastAsia="宋体"/>
                <w:sz w:val="24"/>
              </w:rPr>
              <w:t>项目支出绩效自评表</w:t>
            </w:r>
          </w:p>
        </w:tc>
      </w:tr>
      <w:tr w14:paraId="250A1A7B">
        <w:tblPrEx>
          <w:tblCellMar>
            <w:top w:w="0" w:type="dxa"/>
            <w:left w:w="108" w:type="dxa"/>
            <w:bottom w:w="0" w:type="dxa"/>
            <w:right w:w="108" w:type="dxa"/>
          </w:tblCellMar>
        </w:tblPrEx>
        <w:tc>
          <w:tcPr>
            <w:tcW w:w="8848" w:type="dxa"/>
            <w:gridSpan w:val="14"/>
            <w:vAlign w:val="center"/>
          </w:tcPr>
          <w:p w14:paraId="5CE7CC2A">
            <w:pPr>
              <w:jc w:val="center"/>
            </w:pPr>
            <w:r>
              <w:rPr>
                <w:rFonts w:ascii="宋体" w:hAnsi="宋体" w:eastAsia="宋体"/>
                <w:sz w:val="24"/>
              </w:rPr>
              <w:t>(2024年度)</w:t>
            </w:r>
          </w:p>
        </w:tc>
      </w:tr>
      <w:tr w14:paraId="55A2F3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D89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B1A3F0">
            <w:pPr>
              <w:jc w:val="center"/>
            </w:pPr>
            <w:r>
              <w:rPr>
                <w:rFonts w:ascii="宋体" w:hAnsi="宋体" w:eastAsia="宋体"/>
                <w:sz w:val="16"/>
              </w:rPr>
              <w:t>霍城县2024年重点生态功能区考核资金项目</w:t>
            </w:r>
          </w:p>
        </w:tc>
      </w:tr>
      <w:tr w14:paraId="6A487E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6DF1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8AABB9">
            <w:pPr>
              <w:jc w:val="center"/>
            </w:pPr>
            <w:r>
              <w:rPr>
                <w:rFonts w:ascii="宋体" w:hAnsi="宋体" w:eastAsia="宋体"/>
                <w:sz w:val="16"/>
              </w:rPr>
              <w:t>霍城县水利局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E93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3680D8">
            <w:pPr>
              <w:jc w:val="center"/>
            </w:pPr>
            <w:r>
              <w:rPr>
                <w:rFonts w:ascii="宋体" w:hAnsi="宋体" w:eastAsia="宋体"/>
                <w:sz w:val="16"/>
              </w:rPr>
              <w:t>霍城县水利局</w:t>
            </w:r>
          </w:p>
        </w:tc>
      </w:tr>
      <w:tr w14:paraId="49CD8C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9DC1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F1C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7C3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42F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1BF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4D3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962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7A52">
            <w:pPr>
              <w:jc w:val="center"/>
            </w:pPr>
            <w:r>
              <w:rPr>
                <w:rFonts w:ascii="宋体" w:hAnsi="宋体" w:eastAsia="宋体"/>
                <w:sz w:val="16"/>
              </w:rPr>
              <w:t>得分</w:t>
            </w:r>
          </w:p>
        </w:tc>
      </w:tr>
      <w:tr w14:paraId="3A42FE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535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C3C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4BEC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F439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CD78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39D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2E6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6EE6">
            <w:pPr>
              <w:jc w:val="center"/>
            </w:pPr>
            <w:r>
              <w:rPr>
                <w:rFonts w:ascii="宋体" w:hAnsi="宋体" w:eastAsia="宋体"/>
                <w:sz w:val="16"/>
              </w:rPr>
              <w:t>10.00</w:t>
            </w:r>
          </w:p>
        </w:tc>
      </w:tr>
      <w:tr w14:paraId="0B5FBA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D2D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118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8CB2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4CF2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0C68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BCF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422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BBDA3">
            <w:pPr>
              <w:jc w:val="center"/>
            </w:pPr>
            <w:r>
              <w:rPr>
                <w:rFonts w:ascii="宋体" w:hAnsi="宋体" w:eastAsia="宋体"/>
                <w:sz w:val="16"/>
              </w:rPr>
              <w:t>—</w:t>
            </w:r>
          </w:p>
        </w:tc>
      </w:tr>
      <w:tr w14:paraId="260D5F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19F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4A9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106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5AA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716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0A1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3C8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3785">
            <w:pPr>
              <w:jc w:val="center"/>
            </w:pPr>
            <w:r>
              <w:rPr>
                <w:rFonts w:ascii="宋体" w:hAnsi="宋体" w:eastAsia="宋体"/>
                <w:sz w:val="16"/>
              </w:rPr>
              <w:t>—</w:t>
            </w:r>
          </w:p>
        </w:tc>
      </w:tr>
      <w:tr w14:paraId="18A92C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8A7D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2FC4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4D1BA9">
            <w:pPr>
              <w:jc w:val="center"/>
            </w:pPr>
            <w:r>
              <w:rPr>
                <w:rFonts w:ascii="宋体" w:hAnsi="宋体" w:eastAsia="宋体"/>
                <w:sz w:val="16"/>
              </w:rPr>
              <w:t>实际完成情况</w:t>
            </w:r>
          </w:p>
        </w:tc>
      </w:tr>
      <w:tr w14:paraId="131224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3105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F5C04A">
            <w:pPr>
              <w:jc w:val="both"/>
            </w:pPr>
            <w:r>
              <w:rPr>
                <w:rFonts w:ascii="宋体" w:hAnsi="宋体" w:eastAsia="宋体"/>
                <w:sz w:val="16"/>
              </w:rPr>
              <w:t>2024年，伊犁哈萨克自治州生态环境局霍城县分局对国家命名的重点生态功能区县域生态环境质量的考核，完成农村生态环境空气、饮用水、河流等环境监测，收集、整理各项考核指标；做好</w:t>
            </w:r>
            <w:r>
              <w:rPr>
                <w:rFonts w:hint="eastAsia" w:ascii="宋体" w:hAnsi="宋体"/>
                <w:sz w:val="16"/>
                <w:lang w:eastAsia="zh-CN"/>
              </w:rPr>
              <w:t>县</w:t>
            </w:r>
            <w:r>
              <w:rPr>
                <w:rFonts w:ascii="宋体" w:hAnsi="宋体" w:eastAsia="宋体"/>
                <w:sz w:val="16"/>
              </w:rPr>
              <w:t>环境空气自动站的运行维护及数据传输工作。                                                           目标1：保障生态功能区5名工作人员每月工资正常发放；目标2：确保生态功能区办公经费的正常开支。</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90AE4E">
            <w:pPr>
              <w:jc w:val="both"/>
            </w:pPr>
            <w:r>
              <w:rPr>
                <w:rFonts w:hint="eastAsia" w:ascii="宋体" w:hAnsi="宋体"/>
                <w:sz w:val="16"/>
                <w:lang w:eastAsia="zh-CN"/>
              </w:rPr>
              <w:t>截至</w:t>
            </w:r>
            <w:r>
              <w:rPr>
                <w:rFonts w:ascii="宋体" w:hAnsi="宋体" w:eastAsia="宋体"/>
                <w:sz w:val="16"/>
              </w:rPr>
              <w:t>2024年12月底，保障生态功能区5名工作人员每月工资正常发放。保障生态功能区工作正常运转，做好</w:t>
            </w:r>
            <w:r>
              <w:rPr>
                <w:rFonts w:hint="eastAsia" w:ascii="宋体" w:hAnsi="宋体"/>
                <w:sz w:val="16"/>
                <w:lang w:eastAsia="zh-CN"/>
              </w:rPr>
              <w:t>县</w:t>
            </w:r>
            <w:r>
              <w:rPr>
                <w:rFonts w:ascii="宋体" w:hAnsi="宋体" w:eastAsia="宋体"/>
                <w:sz w:val="16"/>
              </w:rPr>
              <w:t>环境空气自动站的运行维护及数据传输工作。</w:t>
            </w:r>
          </w:p>
        </w:tc>
      </w:tr>
      <w:tr w14:paraId="57099A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A128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5B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58D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A3A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258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B1E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23E2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B53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F50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F5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DC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6E3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B2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6A241">
            <w:pPr>
              <w:jc w:val="center"/>
            </w:pPr>
            <w:r>
              <w:rPr>
                <w:rFonts w:ascii="宋体" w:hAnsi="宋体" w:eastAsia="宋体"/>
                <w:sz w:val="16"/>
              </w:rPr>
              <w:t>偏差原因分析及改进措施</w:t>
            </w:r>
          </w:p>
        </w:tc>
      </w:tr>
      <w:tr w14:paraId="4B21A2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667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D28D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E8C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3424">
            <w:pPr>
              <w:jc w:val="center"/>
            </w:pPr>
            <w:r>
              <w:rPr>
                <w:rFonts w:ascii="宋体" w:hAnsi="宋体" w:eastAsia="宋体"/>
                <w:sz w:val="16"/>
              </w:rPr>
              <w:t>生态功能区工作人员发放人数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180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A5210">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65943">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9C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AF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D95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A6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78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CF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957F">
            <w:pPr>
              <w:jc w:val="center"/>
            </w:pPr>
          </w:p>
        </w:tc>
      </w:tr>
      <w:tr w14:paraId="53129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E26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4B9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63C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A392">
            <w:pPr>
              <w:jc w:val="center"/>
            </w:pPr>
            <w:r>
              <w:rPr>
                <w:rFonts w:ascii="宋体" w:hAnsi="宋体" w:eastAsia="宋体"/>
                <w:sz w:val="16"/>
              </w:rPr>
              <w:t>生态功能区工作人员发放月数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F28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2463">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2D214">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42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28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55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8D8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CDC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A56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71F29">
            <w:pPr>
              <w:jc w:val="center"/>
            </w:pPr>
          </w:p>
        </w:tc>
      </w:tr>
      <w:tr w14:paraId="2B05F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635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0C2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34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3658F">
            <w:pPr>
              <w:jc w:val="center"/>
            </w:pPr>
            <w:r>
              <w:rPr>
                <w:rFonts w:ascii="宋体" w:hAnsi="宋体" w:eastAsia="宋体"/>
                <w:sz w:val="16"/>
              </w:rPr>
              <w:t>生态功能区工作人员工资发放准确率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FC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91D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97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13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C0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65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CC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F2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9D4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2950">
            <w:pPr>
              <w:jc w:val="center"/>
            </w:pPr>
          </w:p>
        </w:tc>
      </w:tr>
      <w:tr w14:paraId="14AC3F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D94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8D5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439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CD094">
            <w:pPr>
              <w:jc w:val="center"/>
            </w:pPr>
            <w:r>
              <w:rPr>
                <w:rFonts w:ascii="宋体" w:hAnsi="宋体" w:eastAsia="宋体"/>
                <w:sz w:val="16"/>
              </w:rPr>
              <w:t>生态功能区工作人员工资及时率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29D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27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0C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67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46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09A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1A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AA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38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85CA">
            <w:pPr>
              <w:jc w:val="center"/>
            </w:pPr>
          </w:p>
        </w:tc>
      </w:tr>
      <w:tr w14:paraId="19CC8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99E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69DA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908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88FD">
            <w:pPr>
              <w:jc w:val="center"/>
            </w:pPr>
            <w:r>
              <w:rPr>
                <w:rFonts w:ascii="宋体" w:hAnsi="宋体" w:eastAsia="宋体"/>
                <w:sz w:val="16"/>
              </w:rPr>
              <w:t>人员工资支出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97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8C25">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558A4">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96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F99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DC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81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E9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17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DF72">
            <w:pPr>
              <w:jc w:val="center"/>
            </w:pPr>
          </w:p>
        </w:tc>
      </w:tr>
      <w:tr w14:paraId="037E1C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A3D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421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065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6981">
            <w:pPr>
              <w:jc w:val="center"/>
            </w:pPr>
            <w:r>
              <w:rPr>
                <w:rFonts w:ascii="宋体" w:hAnsi="宋体" w:eastAsia="宋体"/>
                <w:sz w:val="16"/>
              </w:rPr>
              <w:t>生态功能区运转经费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5A4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A681">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0D397">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ED1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09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C4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B6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143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DA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B5CD">
            <w:pPr>
              <w:jc w:val="center"/>
            </w:pPr>
          </w:p>
        </w:tc>
      </w:tr>
      <w:tr w14:paraId="38C9C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950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BB7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2E2D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FCB3">
            <w:pPr>
              <w:jc w:val="center"/>
            </w:pPr>
            <w:r>
              <w:rPr>
                <w:rFonts w:ascii="宋体" w:hAnsi="宋体" w:eastAsia="宋体"/>
                <w:sz w:val="16"/>
              </w:rPr>
              <w:t>提供生态环境改善量化科学依据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E0D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EC50">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89851">
            <w:pPr>
              <w:jc w:val="center"/>
            </w:pPr>
            <w:r>
              <w:rPr>
                <w:rFonts w:ascii="宋体" w:hAnsi="宋体" w:eastAsia="宋体"/>
                <w:sz w:val="16"/>
              </w:rPr>
              <w:t>有所显著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87D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99E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7C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59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70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2C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1064">
            <w:pPr>
              <w:jc w:val="center"/>
            </w:pPr>
          </w:p>
        </w:tc>
      </w:tr>
      <w:tr w14:paraId="3530FD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373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48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AB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C84B">
            <w:pPr>
              <w:jc w:val="center"/>
            </w:pPr>
            <w:r>
              <w:rPr>
                <w:rFonts w:ascii="宋体" w:hAnsi="宋体" w:eastAsia="宋体"/>
                <w:sz w:val="16"/>
              </w:rPr>
              <w:t>生态功能区工作人员满意度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30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CD3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92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4F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79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17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57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FEA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E1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418A">
            <w:pPr>
              <w:jc w:val="center"/>
            </w:pPr>
          </w:p>
        </w:tc>
      </w:tr>
      <w:tr w14:paraId="6F7BB95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E584D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8A5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9390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DD14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E8F3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169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B39F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3E9D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966D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9441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C73529"/>
        </w:tc>
      </w:tr>
    </w:tbl>
    <w:p w14:paraId="152DE15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96"/>
        <w:gridCol w:w="632"/>
        <w:gridCol w:w="632"/>
        <w:gridCol w:w="632"/>
        <w:gridCol w:w="632"/>
        <w:gridCol w:w="632"/>
        <w:gridCol w:w="632"/>
        <w:gridCol w:w="632"/>
      </w:tblGrid>
      <w:tr w14:paraId="213349C5">
        <w:tblPrEx>
          <w:tblCellMar>
            <w:top w:w="0" w:type="dxa"/>
            <w:left w:w="108" w:type="dxa"/>
            <w:bottom w:w="0" w:type="dxa"/>
            <w:right w:w="108" w:type="dxa"/>
          </w:tblCellMar>
        </w:tblPrEx>
        <w:tc>
          <w:tcPr>
            <w:tcW w:w="8848" w:type="dxa"/>
            <w:gridSpan w:val="14"/>
            <w:vAlign w:val="center"/>
          </w:tcPr>
          <w:p w14:paraId="1D00BC63">
            <w:pPr>
              <w:jc w:val="center"/>
            </w:pPr>
            <w:r>
              <w:rPr>
                <w:rFonts w:ascii="宋体" w:hAnsi="宋体" w:eastAsia="宋体"/>
                <w:sz w:val="24"/>
              </w:rPr>
              <w:t>项目支出绩效自评表</w:t>
            </w:r>
          </w:p>
        </w:tc>
      </w:tr>
      <w:tr w14:paraId="48643CF7">
        <w:tblPrEx>
          <w:tblCellMar>
            <w:top w:w="0" w:type="dxa"/>
            <w:left w:w="108" w:type="dxa"/>
            <w:bottom w:w="0" w:type="dxa"/>
            <w:right w:w="108" w:type="dxa"/>
          </w:tblCellMar>
        </w:tblPrEx>
        <w:tc>
          <w:tcPr>
            <w:tcW w:w="8848" w:type="dxa"/>
            <w:gridSpan w:val="14"/>
            <w:vAlign w:val="center"/>
          </w:tcPr>
          <w:p w14:paraId="009C69DA">
            <w:pPr>
              <w:jc w:val="center"/>
            </w:pPr>
            <w:r>
              <w:rPr>
                <w:rFonts w:ascii="宋体" w:hAnsi="宋体" w:eastAsia="宋体"/>
                <w:sz w:val="24"/>
              </w:rPr>
              <w:t>(2024年度)</w:t>
            </w:r>
          </w:p>
        </w:tc>
      </w:tr>
      <w:tr w14:paraId="557FDE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11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9CFD9B">
            <w:pPr>
              <w:jc w:val="center"/>
            </w:pPr>
            <w:r>
              <w:rPr>
                <w:rFonts w:ascii="宋体" w:hAnsi="宋体" w:eastAsia="宋体"/>
                <w:sz w:val="16"/>
              </w:rPr>
              <w:t>霍城县“千吨万人”饮用水水源地保护项目</w:t>
            </w:r>
          </w:p>
        </w:tc>
      </w:tr>
      <w:tr w14:paraId="7D2164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7E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3BB2B">
            <w:pPr>
              <w:jc w:val="center"/>
            </w:pPr>
            <w:r>
              <w:rPr>
                <w:rFonts w:ascii="宋体" w:hAnsi="宋体" w:eastAsia="宋体"/>
                <w:sz w:val="16"/>
              </w:rPr>
              <w:t>霍城县水利局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9D4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D8FD59">
            <w:pPr>
              <w:jc w:val="center"/>
            </w:pPr>
            <w:r>
              <w:rPr>
                <w:rFonts w:ascii="宋体" w:hAnsi="宋体" w:eastAsia="宋体"/>
                <w:sz w:val="16"/>
              </w:rPr>
              <w:t>霍城县水利局</w:t>
            </w:r>
          </w:p>
        </w:tc>
      </w:tr>
      <w:tr w14:paraId="5EC635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18D3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996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DBF9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D261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ADE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829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1D40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B624">
            <w:pPr>
              <w:jc w:val="center"/>
            </w:pPr>
            <w:r>
              <w:rPr>
                <w:rFonts w:ascii="宋体" w:hAnsi="宋体" w:eastAsia="宋体"/>
                <w:sz w:val="16"/>
              </w:rPr>
              <w:t>得分</w:t>
            </w:r>
          </w:p>
        </w:tc>
      </w:tr>
      <w:tr w14:paraId="4F8CE4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36B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405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4161F">
            <w:pPr>
              <w:jc w:val="center"/>
            </w:pPr>
            <w:r>
              <w:rPr>
                <w:rFonts w:ascii="宋体" w:hAnsi="宋体" w:eastAsia="宋体"/>
                <w:sz w:val="16"/>
              </w:rPr>
              <w:t>164.88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033BF">
            <w:pPr>
              <w:jc w:val="center"/>
            </w:pPr>
            <w:r>
              <w:rPr>
                <w:rFonts w:ascii="宋体" w:hAnsi="宋体" w:eastAsia="宋体"/>
                <w:sz w:val="16"/>
              </w:rPr>
              <w:t>164.88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B9272">
            <w:pPr>
              <w:jc w:val="center"/>
            </w:pPr>
            <w:r>
              <w:rPr>
                <w:rFonts w:ascii="宋体" w:hAnsi="宋体" w:eastAsia="宋体"/>
                <w:sz w:val="16"/>
              </w:rPr>
              <w:t>164.88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2DF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15F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B80DE">
            <w:pPr>
              <w:jc w:val="center"/>
            </w:pPr>
            <w:r>
              <w:rPr>
                <w:rFonts w:ascii="宋体" w:hAnsi="宋体" w:eastAsia="宋体"/>
                <w:sz w:val="16"/>
              </w:rPr>
              <w:t>10.00</w:t>
            </w:r>
          </w:p>
        </w:tc>
      </w:tr>
      <w:tr w14:paraId="62F937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181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698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7F6B8">
            <w:pPr>
              <w:jc w:val="center"/>
            </w:pPr>
            <w:r>
              <w:rPr>
                <w:rFonts w:ascii="宋体" w:hAnsi="宋体" w:eastAsia="宋体"/>
                <w:sz w:val="16"/>
              </w:rPr>
              <w:t>164.88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37069">
            <w:pPr>
              <w:jc w:val="center"/>
            </w:pPr>
            <w:r>
              <w:rPr>
                <w:rFonts w:ascii="宋体" w:hAnsi="宋体" w:eastAsia="宋体"/>
                <w:sz w:val="16"/>
              </w:rPr>
              <w:t>164.88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B87AB">
            <w:pPr>
              <w:jc w:val="center"/>
            </w:pPr>
            <w:r>
              <w:rPr>
                <w:rFonts w:ascii="宋体" w:hAnsi="宋体" w:eastAsia="宋体"/>
                <w:sz w:val="16"/>
              </w:rPr>
              <w:t>164.88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BA0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107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86BC">
            <w:pPr>
              <w:jc w:val="center"/>
            </w:pPr>
            <w:r>
              <w:rPr>
                <w:rFonts w:ascii="宋体" w:hAnsi="宋体" w:eastAsia="宋体"/>
                <w:sz w:val="16"/>
              </w:rPr>
              <w:t>—</w:t>
            </w:r>
          </w:p>
        </w:tc>
      </w:tr>
      <w:tr w14:paraId="4A661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F29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8B9D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2F0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563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A72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49F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886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62B0E">
            <w:pPr>
              <w:jc w:val="center"/>
            </w:pPr>
            <w:r>
              <w:rPr>
                <w:rFonts w:ascii="宋体" w:hAnsi="宋体" w:eastAsia="宋体"/>
                <w:sz w:val="16"/>
              </w:rPr>
              <w:t>—</w:t>
            </w:r>
          </w:p>
        </w:tc>
      </w:tr>
      <w:tr w14:paraId="5E2038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2C41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6C2E1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5B290E">
            <w:pPr>
              <w:jc w:val="center"/>
            </w:pPr>
            <w:r>
              <w:rPr>
                <w:rFonts w:ascii="宋体" w:hAnsi="宋体" w:eastAsia="宋体"/>
                <w:sz w:val="16"/>
              </w:rPr>
              <w:t>实际完成情况</w:t>
            </w:r>
          </w:p>
        </w:tc>
      </w:tr>
      <w:tr w14:paraId="5F969E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747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DD8D4B">
            <w:pPr>
              <w:jc w:val="both"/>
            </w:pPr>
            <w:r>
              <w:rPr>
                <w:rFonts w:ascii="宋体" w:hAnsi="宋体" w:eastAsia="宋体"/>
                <w:sz w:val="16"/>
              </w:rPr>
              <w:t>根据国家饮用水水源地保护区污染防治管理规定，自治区、自治州饮用水水源保护区划分与保护的实施办法以及霍城县饮用水水源地保护区污染防治规划要求，2021年新建水源地围栏9475米，水源地围墙2382米，监控设备140套，水源保护标志及警示牌65个。现支付尾款164.88万元。维护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FF19A9">
            <w:pPr>
              <w:jc w:val="both"/>
            </w:pPr>
            <w:r>
              <w:rPr>
                <w:rFonts w:hint="eastAsia" w:ascii="宋体" w:hAnsi="宋体"/>
                <w:sz w:val="16"/>
                <w:lang w:eastAsia="zh-CN"/>
              </w:rPr>
              <w:t>截至</w:t>
            </w:r>
            <w:r>
              <w:rPr>
                <w:rFonts w:ascii="宋体" w:hAnsi="宋体" w:eastAsia="宋体"/>
                <w:sz w:val="16"/>
              </w:rPr>
              <w:t>2024年12月底已还清历史欠款，有助于营造健康的市场环境，政府将回收的资金用于公共服务和0基础设施建设，促进霍城经济发展。</w:t>
            </w:r>
          </w:p>
        </w:tc>
      </w:tr>
      <w:tr w14:paraId="4156FC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E003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2B5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4F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59D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4A6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0DF4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1C36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568F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FFE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C81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5D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A00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83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A95C">
            <w:pPr>
              <w:jc w:val="center"/>
            </w:pPr>
            <w:r>
              <w:rPr>
                <w:rFonts w:ascii="宋体" w:hAnsi="宋体" w:eastAsia="宋体"/>
                <w:sz w:val="16"/>
              </w:rPr>
              <w:t>偏差原因分析及改进措施</w:t>
            </w:r>
          </w:p>
        </w:tc>
      </w:tr>
      <w:tr w14:paraId="15D028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DE0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9309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5699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6A29">
            <w:pPr>
              <w:jc w:val="center"/>
            </w:pPr>
            <w:r>
              <w:rPr>
                <w:rFonts w:ascii="宋体" w:hAnsi="宋体" w:eastAsia="宋体"/>
                <w:sz w:val="16"/>
              </w:rPr>
              <w:t>支付尾款金额尾款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4DB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4D300">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514FF">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FBE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F7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606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61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19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E0B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135C">
            <w:pPr>
              <w:jc w:val="center"/>
            </w:pPr>
          </w:p>
        </w:tc>
      </w:tr>
      <w:tr w14:paraId="743A0D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60B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3DC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E27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9284">
            <w:pPr>
              <w:jc w:val="center"/>
            </w:pPr>
            <w:r>
              <w:rPr>
                <w:rFonts w:ascii="宋体" w:hAnsi="宋体" w:eastAsia="宋体"/>
                <w:sz w:val="16"/>
              </w:rPr>
              <w:t>尾款按期支付率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F2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CCB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2E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F2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BB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27D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4E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AB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C4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1FDA">
            <w:pPr>
              <w:jc w:val="center"/>
            </w:pPr>
          </w:p>
        </w:tc>
      </w:tr>
      <w:tr w14:paraId="756A13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5F6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5E0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D7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906F">
            <w:pPr>
              <w:jc w:val="center"/>
            </w:pPr>
            <w:r>
              <w:rPr>
                <w:rFonts w:ascii="宋体" w:hAnsi="宋体" w:eastAsia="宋体"/>
                <w:sz w:val="16"/>
              </w:rPr>
              <w:t>尾款支付准确率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E7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29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A9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A3A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DD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0D4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A4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78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CC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69C96">
            <w:pPr>
              <w:jc w:val="center"/>
            </w:pPr>
          </w:p>
        </w:tc>
      </w:tr>
      <w:tr w14:paraId="56B46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77F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443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A6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1E69">
            <w:pPr>
              <w:jc w:val="center"/>
            </w:pPr>
            <w:r>
              <w:rPr>
                <w:rFonts w:ascii="宋体" w:hAnsi="宋体" w:eastAsia="宋体"/>
                <w:sz w:val="16"/>
              </w:rPr>
              <w:t>付款完成时限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B8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CB04C">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117D">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EA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E61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F6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6B9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DA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20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3A92">
            <w:pPr>
              <w:jc w:val="center"/>
            </w:pPr>
          </w:p>
        </w:tc>
      </w:tr>
      <w:tr w14:paraId="12DA2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166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911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659D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39FE0">
            <w:pPr>
              <w:jc w:val="center"/>
            </w:pPr>
            <w:r>
              <w:rPr>
                <w:rFonts w:ascii="宋体" w:hAnsi="宋体" w:eastAsia="宋体"/>
                <w:sz w:val="16"/>
              </w:rPr>
              <w:t>项目尾款金额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E8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898E">
            <w:pPr>
              <w:jc w:val="center"/>
            </w:pPr>
            <w:r>
              <w:rPr>
                <w:rFonts w:ascii="宋体" w:hAnsi="宋体" w:eastAsia="宋体"/>
                <w:sz w:val="16"/>
              </w:rPr>
              <w:t>=164.88万元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A48D">
            <w:pPr>
              <w:jc w:val="center"/>
            </w:pPr>
            <w:r>
              <w:rPr>
                <w:rFonts w:ascii="宋体" w:hAnsi="宋体" w:eastAsia="宋体"/>
                <w:sz w:val="16"/>
              </w:rPr>
              <w:t>164.88万元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5B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DA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F1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4A1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98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111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CE82">
            <w:pPr>
              <w:jc w:val="center"/>
            </w:pPr>
          </w:p>
        </w:tc>
      </w:tr>
      <w:tr w14:paraId="635F78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5B0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E78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AB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C0E9">
            <w:pPr>
              <w:jc w:val="center"/>
            </w:pPr>
            <w:r>
              <w:rPr>
                <w:rFonts w:ascii="宋体" w:hAnsi="宋体" w:eastAsia="宋体"/>
                <w:sz w:val="16"/>
              </w:rPr>
              <w:t>维护政府单位公信力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24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DD97">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F9C0">
            <w:pPr>
              <w:jc w:val="center"/>
            </w:pPr>
            <w:r>
              <w:rPr>
                <w:rFonts w:ascii="宋体" w:hAnsi="宋体" w:eastAsia="宋体"/>
                <w:sz w:val="16"/>
              </w:rPr>
              <w:t>有所维护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474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BC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E56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F7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2C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F1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5C123">
            <w:pPr>
              <w:jc w:val="center"/>
            </w:pPr>
          </w:p>
        </w:tc>
      </w:tr>
      <w:tr w14:paraId="3E15A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956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CF2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EF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D7CD">
            <w:pPr>
              <w:jc w:val="center"/>
            </w:pPr>
            <w:r>
              <w:rPr>
                <w:rFonts w:ascii="宋体" w:hAnsi="宋体" w:eastAsia="宋体"/>
                <w:sz w:val="16"/>
              </w:rPr>
              <w:t>收款单位满意度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4A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8B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39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E45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7B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EF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C6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18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4CD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9EC98">
            <w:pPr>
              <w:jc w:val="center"/>
            </w:pPr>
          </w:p>
        </w:tc>
      </w:tr>
      <w:tr w14:paraId="4D2546B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19BF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F0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C99A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C706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495C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58EA">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69BF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1AE9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6784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53B9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FB8945"/>
        </w:tc>
      </w:tr>
    </w:tbl>
    <w:p w14:paraId="2817EC0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96"/>
        <w:gridCol w:w="632"/>
        <w:gridCol w:w="632"/>
        <w:gridCol w:w="632"/>
        <w:gridCol w:w="632"/>
        <w:gridCol w:w="632"/>
        <w:gridCol w:w="632"/>
        <w:gridCol w:w="632"/>
      </w:tblGrid>
      <w:tr w14:paraId="076C9C77">
        <w:tblPrEx>
          <w:tblCellMar>
            <w:top w:w="0" w:type="dxa"/>
            <w:left w:w="108" w:type="dxa"/>
            <w:bottom w:w="0" w:type="dxa"/>
            <w:right w:w="108" w:type="dxa"/>
          </w:tblCellMar>
        </w:tblPrEx>
        <w:tc>
          <w:tcPr>
            <w:tcW w:w="8848" w:type="dxa"/>
            <w:gridSpan w:val="14"/>
            <w:vAlign w:val="center"/>
          </w:tcPr>
          <w:p w14:paraId="1D8C1556">
            <w:pPr>
              <w:jc w:val="center"/>
            </w:pPr>
            <w:r>
              <w:rPr>
                <w:rFonts w:ascii="宋体" w:hAnsi="宋体" w:eastAsia="宋体"/>
                <w:sz w:val="24"/>
              </w:rPr>
              <w:t>项目支出绩效自评表</w:t>
            </w:r>
          </w:p>
        </w:tc>
      </w:tr>
      <w:tr w14:paraId="77E258F4">
        <w:tblPrEx>
          <w:tblCellMar>
            <w:top w:w="0" w:type="dxa"/>
            <w:left w:w="108" w:type="dxa"/>
            <w:bottom w:w="0" w:type="dxa"/>
            <w:right w:w="108" w:type="dxa"/>
          </w:tblCellMar>
        </w:tblPrEx>
        <w:tc>
          <w:tcPr>
            <w:tcW w:w="8848" w:type="dxa"/>
            <w:gridSpan w:val="14"/>
            <w:vAlign w:val="center"/>
          </w:tcPr>
          <w:p w14:paraId="42A4BC78">
            <w:pPr>
              <w:jc w:val="center"/>
            </w:pPr>
            <w:r>
              <w:rPr>
                <w:rFonts w:ascii="宋体" w:hAnsi="宋体" w:eastAsia="宋体"/>
                <w:sz w:val="24"/>
              </w:rPr>
              <w:t>(2024年度)</w:t>
            </w:r>
          </w:p>
        </w:tc>
      </w:tr>
      <w:tr w14:paraId="293787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04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AD1E41">
            <w:pPr>
              <w:jc w:val="center"/>
            </w:pPr>
            <w:r>
              <w:rPr>
                <w:rFonts w:ascii="宋体" w:hAnsi="宋体" w:eastAsia="宋体"/>
                <w:sz w:val="16"/>
              </w:rPr>
              <w:t>霍城县中小河流治理项目（欠款）</w:t>
            </w:r>
          </w:p>
        </w:tc>
      </w:tr>
      <w:tr w14:paraId="00EA71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26F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C0F071">
            <w:pPr>
              <w:jc w:val="center"/>
            </w:pPr>
            <w:r>
              <w:rPr>
                <w:rFonts w:ascii="宋体" w:hAnsi="宋体" w:eastAsia="宋体"/>
                <w:sz w:val="16"/>
              </w:rPr>
              <w:t>霍城县水利局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8C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E9565B">
            <w:pPr>
              <w:jc w:val="center"/>
            </w:pPr>
            <w:r>
              <w:rPr>
                <w:rFonts w:ascii="宋体" w:hAnsi="宋体" w:eastAsia="宋体"/>
                <w:sz w:val="16"/>
              </w:rPr>
              <w:t>霍城县水利局</w:t>
            </w:r>
          </w:p>
        </w:tc>
      </w:tr>
      <w:tr w14:paraId="495268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551D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7CA7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899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C82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60D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BE24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6D0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DE20">
            <w:pPr>
              <w:jc w:val="center"/>
            </w:pPr>
            <w:r>
              <w:rPr>
                <w:rFonts w:ascii="宋体" w:hAnsi="宋体" w:eastAsia="宋体"/>
                <w:sz w:val="16"/>
              </w:rPr>
              <w:t>得分</w:t>
            </w:r>
          </w:p>
        </w:tc>
      </w:tr>
      <w:tr w14:paraId="685F3F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ACE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234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44A57">
            <w:pPr>
              <w:jc w:val="center"/>
            </w:pPr>
            <w:r>
              <w:rPr>
                <w:rFonts w:ascii="宋体" w:hAnsi="宋体" w:eastAsia="宋体"/>
                <w:sz w:val="16"/>
              </w:rPr>
              <w:t>716.91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2C4B8">
            <w:pPr>
              <w:jc w:val="center"/>
            </w:pPr>
            <w:r>
              <w:rPr>
                <w:rFonts w:ascii="宋体" w:hAnsi="宋体" w:eastAsia="宋体"/>
                <w:sz w:val="16"/>
              </w:rPr>
              <w:t>716.91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C8315">
            <w:pPr>
              <w:jc w:val="center"/>
            </w:pPr>
            <w:r>
              <w:rPr>
                <w:rFonts w:ascii="宋体" w:hAnsi="宋体" w:eastAsia="宋体"/>
                <w:sz w:val="16"/>
              </w:rPr>
              <w:t>716.91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0B9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6783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B952D">
            <w:pPr>
              <w:jc w:val="center"/>
            </w:pPr>
            <w:r>
              <w:rPr>
                <w:rFonts w:ascii="宋体" w:hAnsi="宋体" w:eastAsia="宋体"/>
                <w:sz w:val="16"/>
              </w:rPr>
              <w:t>10.00</w:t>
            </w:r>
          </w:p>
        </w:tc>
      </w:tr>
      <w:tr w14:paraId="1D6A40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9F4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C09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61141">
            <w:pPr>
              <w:jc w:val="center"/>
            </w:pPr>
            <w:r>
              <w:rPr>
                <w:rFonts w:ascii="宋体" w:hAnsi="宋体" w:eastAsia="宋体"/>
                <w:sz w:val="16"/>
              </w:rPr>
              <w:t>716.91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1CBBE">
            <w:pPr>
              <w:jc w:val="center"/>
            </w:pPr>
            <w:r>
              <w:rPr>
                <w:rFonts w:ascii="宋体" w:hAnsi="宋体" w:eastAsia="宋体"/>
                <w:sz w:val="16"/>
              </w:rPr>
              <w:t>716.91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6FE45">
            <w:pPr>
              <w:jc w:val="center"/>
            </w:pPr>
            <w:r>
              <w:rPr>
                <w:rFonts w:ascii="宋体" w:hAnsi="宋体" w:eastAsia="宋体"/>
                <w:sz w:val="16"/>
              </w:rPr>
              <w:t>716.91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C5B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248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5F66">
            <w:pPr>
              <w:jc w:val="center"/>
            </w:pPr>
            <w:r>
              <w:rPr>
                <w:rFonts w:ascii="宋体" w:hAnsi="宋体" w:eastAsia="宋体"/>
                <w:sz w:val="16"/>
              </w:rPr>
              <w:t>—</w:t>
            </w:r>
          </w:p>
        </w:tc>
      </w:tr>
      <w:tr w14:paraId="141945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A7B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25F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FEC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A11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E2C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FCE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2DD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2C86">
            <w:pPr>
              <w:jc w:val="center"/>
            </w:pPr>
            <w:r>
              <w:rPr>
                <w:rFonts w:ascii="宋体" w:hAnsi="宋体" w:eastAsia="宋体"/>
                <w:sz w:val="16"/>
              </w:rPr>
              <w:t>—</w:t>
            </w:r>
          </w:p>
        </w:tc>
      </w:tr>
      <w:tr w14:paraId="50326C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528E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1ABD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1365A7">
            <w:pPr>
              <w:jc w:val="center"/>
            </w:pPr>
            <w:r>
              <w:rPr>
                <w:rFonts w:ascii="宋体" w:hAnsi="宋体" w:eastAsia="宋体"/>
                <w:sz w:val="16"/>
              </w:rPr>
              <w:t>实际完成情况</w:t>
            </w:r>
          </w:p>
        </w:tc>
      </w:tr>
      <w:tr w14:paraId="1D355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19B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E6FBA8">
            <w:pPr>
              <w:jc w:val="both"/>
            </w:pPr>
            <w:r>
              <w:rPr>
                <w:rFonts w:ascii="宋体" w:hAnsi="宋体" w:eastAsia="宋体"/>
                <w:sz w:val="16"/>
              </w:rPr>
              <w:t>为了解决霍城县大西沟河上村、新村段防洪工程（第二标段）、霍城县大东沟水土保持综合治理工程（第二标段）、切德克苏河龙口段中小河流治理项目（第一标段）工人工资、机械款等费用，县政府给予支持拨付716.91万元工程费用，从而有效控制欠款造成的群体性事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590093">
            <w:pPr>
              <w:jc w:val="both"/>
            </w:pPr>
            <w:r>
              <w:rPr>
                <w:rFonts w:ascii="宋体" w:hAnsi="宋体" w:eastAsia="宋体"/>
                <w:sz w:val="16"/>
              </w:rPr>
              <w:t>支付霍城县大西沟河上村、新村段防洪工程（第二标段）、霍城县大东沟水土保持综合治理工程（第二标段）、切德克苏河龙口段中小河流治理项目（第一标段）工人工资、机械款等费用716.91万元，从而有效控制欠款造成的群体性事件，维护政府公信力。</w:t>
            </w:r>
          </w:p>
        </w:tc>
      </w:tr>
      <w:tr w14:paraId="27BD9D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0608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2E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57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7F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78B8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B9D8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4ADC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C1E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1B34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944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5E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13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2A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41719">
            <w:pPr>
              <w:jc w:val="center"/>
            </w:pPr>
            <w:r>
              <w:rPr>
                <w:rFonts w:ascii="宋体" w:hAnsi="宋体" w:eastAsia="宋体"/>
                <w:sz w:val="16"/>
              </w:rPr>
              <w:t>偏差原因分析及改进措施</w:t>
            </w:r>
          </w:p>
        </w:tc>
      </w:tr>
      <w:tr w14:paraId="214C76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FDB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CF17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13A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25E0">
            <w:pPr>
              <w:jc w:val="center"/>
            </w:pPr>
            <w:r>
              <w:rPr>
                <w:rFonts w:ascii="宋体" w:hAnsi="宋体" w:eastAsia="宋体"/>
                <w:sz w:val="16"/>
              </w:rPr>
              <w:t>拨付资金项目数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CF1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AEF0">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4139">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03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48E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52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F6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B5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F8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4C06E">
            <w:pPr>
              <w:jc w:val="center"/>
            </w:pPr>
          </w:p>
        </w:tc>
      </w:tr>
      <w:tr w14:paraId="0960EC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59C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99D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3FB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E2ED">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F3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67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4A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71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B2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7E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1F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F1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04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FBA53">
            <w:pPr>
              <w:jc w:val="center"/>
            </w:pPr>
          </w:p>
        </w:tc>
      </w:tr>
      <w:tr w14:paraId="6BF3BB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5C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604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BCA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E88D">
            <w:pPr>
              <w:jc w:val="center"/>
            </w:pPr>
            <w:r>
              <w:rPr>
                <w:rFonts w:ascii="宋体" w:hAnsi="宋体" w:eastAsia="宋体"/>
                <w:sz w:val="16"/>
              </w:rPr>
              <w:t>已建工程是否存在质量问题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9A5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6DCC">
            <w:pPr>
              <w:jc w:val="center"/>
            </w:pPr>
            <w:r>
              <w:rPr>
                <w:rFonts w:ascii="宋体" w:hAnsi="宋体" w:eastAsia="宋体"/>
                <w:sz w:val="16"/>
              </w:rPr>
              <w:t>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341B">
            <w:pPr>
              <w:jc w:val="center"/>
            </w:pPr>
            <w:r>
              <w:rPr>
                <w:rFonts w:ascii="宋体" w:hAnsi="宋体" w:eastAsia="宋体"/>
                <w:sz w:val="16"/>
              </w:rPr>
              <w:t>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A3D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F8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BD8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38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63A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1D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C962">
            <w:pPr>
              <w:jc w:val="center"/>
            </w:pPr>
          </w:p>
        </w:tc>
      </w:tr>
      <w:tr w14:paraId="0EDDC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109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05F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0F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659B">
            <w:pPr>
              <w:jc w:val="center"/>
            </w:pPr>
            <w:r>
              <w:rPr>
                <w:rFonts w:ascii="宋体" w:hAnsi="宋体" w:eastAsia="宋体"/>
                <w:sz w:val="16"/>
              </w:rPr>
              <w:t>截至2024年底，支付完成比例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B5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000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1A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CC7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6D4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7A5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C45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FE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C7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6F29">
            <w:pPr>
              <w:jc w:val="center"/>
            </w:pPr>
          </w:p>
        </w:tc>
      </w:tr>
      <w:tr w14:paraId="31ABAB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132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C454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1B0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5FE48">
            <w:pPr>
              <w:jc w:val="center"/>
            </w:pPr>
            <w:r>
              <w:rPr>
                <w:rFonts w:ascii="宋体" w:hAnsi="宋体" w:eastAsia="宋体"/>
                <w:sz w:val="16"/>
              </w:rPr>
              <w:t>霍城县大西沟河上村、新村段防洪工程（第二标段）拨付资金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46C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B701E">
            <w:pPr>
              <w:jc w:val="center"/>
            </w:pPr>
            <w:r>
              <w:rPr>
                <w:rFonts w:ascii="宋体" w:hAnsi="宋体" w:eastAsia="宋体"/>
                <w:sz w:val="16"/>
              </w:rPr>
              <w:t>=195.20万元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D47F">
            <w:pPr>
              <w:jc w:val="center"/>
            </w:pPr>
            <w:r>
              <w:rPr>
                <w:rFonts w:ascii="宋体" w:hAnsi="宋体" w:eastAsia="宋体"/>
                <w:sz w:val="16"/>
              </w:rPr>
              <w:t>195.2万元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800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A6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7D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5F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E6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8C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4EB7">
            <w:pPr>
              <w:jc w:val="center"/>
            </w:pPr>
          </w:p>
        </w:tc>
      </w:tr>
      <w:tr w14:paraId="2F6828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DAC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4AF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DFA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367C">
            <w:pPr>
              <w:jc w:val="center"/>
            </w:pPr>
            <w:r>
              <w:rPr>
                <w:rFonts w:ascii="宋体" w:hAnsi="宋体" w:eastAsia="宋体"/>
                <w:sz w:val="16"/>
              </w:rPr>
              <w:t>霍城县大东沟水土保持综合治理工程（第二标段）拨付资金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183E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6B13">
            <w:pPr>
              <w:jc w:val="center"/>
            </w:pPr>
            <w:r>
              <w:rPr>
                <w:rFonts w:ascii="宋体" w:hAnsi="宋体" w:eastAsia="宋体"/>
                <w:sz w:val="16"/>
              </w:rPr>
              <w:t>=82.75万元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FA66">
            <w:pPr>
              <w:jc w:val="center"/>
            </w:pPr>
            <w:r>
              <w:rPr>
                <w:rFonts w:ascii="宋体" w:hAnsi="宋体" w:eastAsia="宋体"/>
                <w:sz w:val="16"/>
              </w:rPr>
              <w:t>82.75万元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7E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456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6E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9C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36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9D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4FBB">
            <w:pPr>
              <w:jc w:val="center"/>
            </w:pPr>
          </w:p>
        </w:tc>
      </w:tr>
      <w:tr w14:paraId="6A4D9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099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EB5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B7D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62EE">
            <w:pPr>
              <w:jc w:val="center"/>
            </w:pPr>
            <w:r>
              <w:rPr>
                <w:rFonts w:ascii="宋体" w:hAnsi="宋体" w:eastAsia="宋体"/>
                <w:sz w:val="16"/>
              </w:rPr>
              <w:t>切德克苏河龙口段中小河流治理项目（第一标段）拨付资金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024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89EF">
            <w:pPr>
              <w:jc w:val="center"/>
            </w:pPr>
            <w:r>
              <w:rPr>
                <w:rFonts w:ascii="宋体" w:hAnsi="宋体" w:eastAsia="宋体"/>
                <w:sz w:val="16"/>
              </w:rPr>
              <w:t>=438.96万元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D23E">
            <w:pPr>
              <w:jc w:val="center"/>
            </w:pPr>
            <w:r>
              <w:rPr>
                <w:rFonts w:ascii="宋体" w:hAnsi="宋体" w:eastAsia="宋体"/>
                <w:sz w:val="16"/>
              </w:rPr>
              <w:t>438.96万元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542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02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8F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7B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4C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F7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A83AC">
            <w:pPr>
              <w:jc w:val="center"/>
            </w:pPr>
          </w:p>
        </w:tc>
      </w:tr>
      <w:tr w14:paraId="5BDA2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002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C4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1E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EDA9">
            <w:pPr>
              <w:jc w:val="center"/>
            </w:pPr>
            <w:r>
              <w:rPr>
                <w:rFonts w:ascii="宋体" w:hAnsi="宋体" w:eastAsia="宋体"/>
                <w:sz w:val="16"/>
              </w:rPr>
              <w:t>有效控制因未及时</w:t>
            </w:r>
            <w:r>
              <w:rPr>
                <w:rFonts w:hint="eastAsia" w:ascii="宋体" w:hAnsi="宋体"/>
                <w:sz w:val="16"/>
                <w:lang w:eastAsia="zh-CN"/>
              </w:rPr>
              <w:t>还款</w:t>
            </w:r>
            <w:r>
              <w:rPr>
                <w:rFonts w:ascii="宋体" w:hAnsi="宋体" w:eastAsia="宋体"/>
                <w:sz w:val="16"/>
              </w:rPr>
              <w:t>造成的群体性事件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5CB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E487D">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8D84">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98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F47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B6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2E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75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43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D848">
            <w:pPr>
              <w:jc w:val="center"/>
            </w:pPr>
          </w:p>
        </w:tc>
      </w:tr>
      <w:tr w14:paraId="30A47F5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C1B2E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32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A5FC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F23C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89D8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9A82">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F227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9276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971D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5ADE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15792E"/>
        </w:tc>
      </w:tr>
    </w:tbl>
    <w:p w14:paraId="06FC47D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030726D6">
        <w:tblPrEx>
          <w:tblCellMar>
            <w:top w:w="0" w:type="dxa"/>
            <w:left w:w="108" w:type="dxa"/>
            <w:bottom w:w="0" w:type="dxa"/>
            <w:right w:w="108" w:type="dxa"/>
          </w:tblCellMar>
        </w:tblPrEx>
        <w:tc>
          <w:tcPr>
            <w:tcW w:w="8848" w:type="dxa"/>
            <w:gridSpan w:val="14"/>
            <w:vAlign w:val="center"/>
          </w:tcPr>
          <w:p w14:paraId="4A8C1A8A">
            <w:pPr>
              <w:jc w:val="center"/>
            </w:pPr>
            <w:r>
              <w:rPr>
                <w:rFonts w:ascii="宋体" w:hAnsi="宋体" w:eastAsia="宋体"/>
                <w:sz w:val="24"/>
              </w:rPr>
              <w:t>项目支出绩效自评表</w:t>
            </w:r>
          </w:p>
        </w:tc>
      </w:tr>
      <w:tr w14:paraId="440A1A7C">
        <w:tblPrEx>
          <w:tblCellMar>
            <w:top w:w="0" w:type="dxa"/>
            <w:left w:w="108" w:type="dxa"/>
            <w:bottom w:w="0" w:type="dxa"/>
            <w:right w:w="108" w:type="dxa"/>
          </w:tblCellMar>
        </w:tblPrEx>
        <w:tc>
          <w:tcPr>
            <w:tcW w:w="8848" w:type="dxa"/>
            <w:gridSpan w:val="14"/>
            <w:vAlign w:val="center"/>
          </w:tcPr>
          <w:p w14:paraId="1E8FA4B9">
            <w:pPr>
              <w:jc w:val="center"/>
            </w:pPr>
            <w:r>
              <w:rPr>
                <w:rFonts w:ascii="宋体" w:hAnsi="宋体" w:eastAsia="宋体"/>
                <w:sz w:val="24"/>
              </w:rPr>
              <w:t>(2024年度)</w:t>
            </w:r>
          </w:p>
        </w:tc>
      </w:tr>
      <w:tr w14:paraId="7B620A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143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651010">
            <w:pPr>
              <w:jc w:val="center"/>
            </w:pPr>
            <w:r>
              <w:rPr>
                <w:rFonts w:ascii="宋体" w:hAnsi="宋体" w:eastAsia="宋体"/>
                <w:sz w:val="16"/>
              </w:rPr>
              <w:t>霍城县水利局BAGQ项目实施管理费（</w:t>
            </w:r>
            <w:r>
              <w:rPr>
                <w:rFonts w:hint="eastAsia" w:ascii="宋体" w:hAnsi="宋体"/>
                <w:sz w:val="16"/>
                <w:lang w:eastAsia="zh-CN"/>
              </w:rPr>
              <w:t>自筹</w:t>
            </w:r>
            <w:r>
              <w:rPr>
                <w:rFonts w:ascii="宋体" w:hAnsi="宋体" w:eastAsia="宋体"/>
                <w:sz w:val="16"/>
              </w:rPr>
              <w:t>资金）</w:t>
            </w:r>
          </w:p>
        </w:tc>
      </w:tr>
      <w:tr w14:paraId="453904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AA3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2913E1">
            <w:pPr>
              <w:jc w:val="center"/>
            </w:pPr>
            <w:r>
              <w:rPr>
                <w:rFonts w:ascii="宋体" w:hAnsi="宋体" w:eastAsia="宋体"/>
                <w:sz w:val="16"/>
              </w:rPr>
              <w:t>霍城县水利局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638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3149A1">
            <w:pPr>
              <w:jc w:val="center"/>
            </w:pPr>
            <w:r>
              <w:rPr>
                <w:rFonts w:ascii="宋体" w:hAnsi="宋体" w:eastAsia="宋体"/>
                <w:sz w:val="16"/>
              </w:rPr>
              <w:t>霍城县水利局</w:t>
            </w:r>
          </w:p>
        </w:tc>
      </w:tr>
      <w:tr w14:paraId="5B9C7A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1F20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8D7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524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F5B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800E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833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48D2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1DC0">
            <w:pPr>
              <w:jc w:val="center"/>
            </w:pPr>
            <w:r>
              <w:rPr>
                <w:rFonts w:ascii="宋体" w:hAnsi="宋体" w:eastAsia="宋体"/>
                <w:sz w:val="16"/>
              </w:rPr>
              <w:t>得分</w:t>
            </w:r>
          </w:p>
        </w:tc>
      </w:tr>
      <w:tr w14:paraId="66FAD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A40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836C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0D6A1">
            <w:pPr>
              <w:jc w:val="center"/>
            </w:pPr>
            <w:r>
              <w:rPr>
                <w:rFonts w:ascii="宋体" w:hAnsi="宋体" w:eastAsia="宋体"/>
                <w:sz w:val="16"/>
              </w:rPr>
              <w:t>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0E937">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F8A68">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A89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2AAF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2EC1">
            <w:pPr>
              <w:jc w:val="center"/>
            </w:pPr>
            <w:r>
              <w:rPr>
                <w:rFonts w:ascii="宋体" w:hAnsi="宋体" w:eastAsia="宋体"/>
                <w:sz w:val="16"/>
              </w:rPr>
              <w:t>10.00</w:t>
            </w:r>
          </w:p>
        </w:tc>
      </w:tr>
      <w:tr w14:paraId="311F56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49E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54A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2C9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A01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4EF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F73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0C5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91C4">
            <w:pPr>
              <w:jc w:val="center"/>
            </w:pPr>
            <w:r>
              <w:rPr>
                <w:rFonts w:ascii="宋体" w:hAnsi="宋体" w:eastAsia="宋体"/>
                <w:sz w:val="16"/>
              </w:rPr>
              <w:t>—</w:t>
            </w:r>
          </w:p>
        </w:tc>
      </w:tr>
      <w:tr w14:paraId="790A84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C20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A3E8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C4237">
            <w:pPr>
              <w:jc w:val="center"/>
            </w:pPr>
            <w:r>
              <w:rPr>
                <w:rFonts w:ascii="宋体" w:hAnsi="宋体" w:eastAsia="宋体"/>
                <w:sz w:val="16"/>
              </w:rPr>
              <w:t>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B8056">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86DF3">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9F4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B68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32754">
            <w:pPr>
              <w:jc w:val="center"/>
            </w:pPr>
            <w:r>
              <w:rPr>
                <w:rFonts w:ascii="宋体" w:hAnsi="宋体" w:eastAsia="宋体"/>
                <w:sz w:val="16"/>
              </w:rPr>
              <w:t>—</w:t>
            </w:r>
          </w:p>
        </w:tc>
      </w:tr>
      <w:tr w14:paraId="194191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77C7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3A03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72149C">
            <w:pPr>
              <w:jc w:val="center"/>
            </w:pPr>
            <w:r>
              <w:rPr>
                <w:rFonts w:ascii="宋体" w:hAnsi="宋体" w:eastAsia="宋体"/>
                <w:sz w:val="16"/>
              </w:rPr>
              <w:t>实际完成情况</w:t>
            </w:r>
          </w:p>
        </w:tc>
      </w:tr>
      <w:tr w14:paraId="7ACE0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841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FB35A3">
            <w:pPr>
              <w:jc w:val="both"/>
            </w:pPr>
            <w:r>
              <w:rPr>
                <w:rFonts w:ascii="宋体" w:hAnsi="宋体" w:eastAsia="宋体"/>
                <w:sz w:val="16"/>
              </w:rPr>
              <w:t>用于水利移民工作的实施管理经费，包括项目实施期间电费0.2万元、办公经费1万元、车辆燃油费2万元和资产评估费0.2万元。项目的实施能有效保障移民工作顺利开展，解决移民过程中群众生产生活中存在的突出问题，提高工作水平和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5358C1">
            <w:pPr>
              <w:jc w:val="both"/>
            </w:pPr>
            <w:r>
              <w:rPr>
                <w:rFonts w:ascii="宋体" w:hAnsi="宋体" w:eastAsia="宋体"/>
                <w:sz w:val="16"/>
              </w:rPr>
              <w:t>完成车辆租赁2辆，聘请1家资产评估公司对资产进行评估，有效保障了移民工作顺利开展，进行了满意度调查，群众满意度较好，无上访事件发生。</w:t>
            </w:r>
          </w:p>
        </w:tc>
      </w:tr>
      <w:tr w14:paraId="735075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06CB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6551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34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D7F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8BC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042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DC7E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DB25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479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A22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4EC3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36A9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41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5344">
            <w:pPr>
              <w:jc w:val="center"/>
            </w:pPr>
            <w:r>
              <w:rPr>
                <w:rFonts w:ascii="宋体" w:hAnsi="宋体" w:eastAsia="宋体"/>
                <w:sz w:val="16"/>
              </w:rPr>
              <w:t>偏差原因分析及改进措施</w:t>
            </w:r>
          </w:p>
        </w:tc>
      </w:tr>
      <w:tr w14:paraId="49A9BC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BDB0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0634C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95A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B538">
            <w:pPr>
              <w:jc w:val="center"/>
            </w:pPr>
            <w:r>
              <w:rPr>
                <w:rFonts w:ascii="宋体" w:hAnsi="宋体" w:eastAsia="宋体"/>
                <w:sz w:val="16"/>
              </w:rPr>
              <w:t>车辆租赁数量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C68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556FF">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D9461">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B9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D8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2F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47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890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573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19AF8">
            <w:pPr>
              <w:jc w:val="center"/>
            </w:pPr>
          </w:p>
        </w:tc>
      </w:tr>
      <w:tr w14:paraId="27C28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870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B8D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226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C709">
            <w:pPr>
              <w:jc w:val="center"/>
            </w:pPr>
            <w:r>
              <w:rPr>
                <w:rFonts w:ascii="宋体" w:hAnsi="宋体" w:eastAsia="宋体"/>
                <w:sz w:val="16"/>
              </w:rPr>
              <w:t>资产评估公司数量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E1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2956">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BB7D">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68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99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DA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71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42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C22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E85E3">
            <w:pPr>
              <w:jc w:val="center"/>
            </w:pPr>
          </w:p>
        </w:tc>
      </w:tr>
      <w:tr w14:paraId="350DEC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78B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763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D6D3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1431">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460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85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65D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2C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E97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615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19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203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7E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D3789">
            <w:pPr>
              <w:jc w:val="center"/>
            </w:pPr>
          </w:p>
        </w:tc>
      </w:tr>
      <w:tr w14:paraId="3F547E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4EB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C26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43A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959C">
            <w:pPr>
              <w:jc w:val="center"/>
            </w:pPr>
            <w:r>
              <w:rPr>
                <w:rFonts w:ascii="宋体" w:hAnsi="宋体" w:eastAsia="宋体"/>
                <w:sz w:val="16"/>
              </w:rPr>
              <w:t>解决信访矛盾及时率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E98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65C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0D7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7F0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D0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7C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FFA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BB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ED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0101">
            <w:pPr>
              <w:jc w:val="center"/>
            </w:pPr>
          </w:p>
        </w:tc>
      </w:tr>
      <w:tr w14:paraId="37B4D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C3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A70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E44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FBB74">
            <w:pPr>
              <w:jc w:val="center"/>
            </w:pPr>
            <w:r>
              <w:rPr>
                <w:rFonts w:ascii="宋体" w:hAnsi="宋体" w:eastAsia="宋体"/>
                <w:sz w:val="16"/>
              </w:rPr>
              <w:t>办公经费支付及时率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87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26C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EDA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99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DB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595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8A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95D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CA1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C568">
            <w:pPr>
              <w:jc w:val="center"/>
            </w:pPr>
          </w:p>
        </w:tc>
      </w:tr>
      <w:tr w14:paraId="0BAE9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2B7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B3E6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0BB1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57767">
            <w:pPr>
              <w:jc w:val="center"/>
            </w:pPr>
            <w:r>
              <w:rPr>
                <w:rFonts w:ascii="宋体" w:hAnsi="宋体" w:eastAsia="宋体"/>
                <w:sz w:val="16"/>
              </w:rPr>
              <w:t>车辆燃油费用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07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04FD">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596D7">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A9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A5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4B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53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14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AD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570B">
            <w:pPr>
              <w:jc w:val="center"/>
            </w:pPr>
          </w:p>
        </w:tc>
      </w:tr>
      <w:tr w14:paraId="42E175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575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CA3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80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0659">
            <w:pPr>
              <w:jc w:val="center"/>
            </w:pPr>
            <w:r>
              <w:rPr>
                <w:rFonts w:ascii="宋体" w:hAnsi="宋体" w:eastAsia="宋体"/>
                <w:sz w:val="16"/>
              </w:rPr>
              <w:t>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981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81F51">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4E6C">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3C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5CC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504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10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38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90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8F055">
            <w:pPr>
              <w:jc w:val="center"/>
            </w:pPr>
          </w:p>
        </w:tc>
      </w:tr>
      <w:tr w14:paraId="362633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B81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444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09D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36E26">
            <w:pPr>
              <w:jc w:val="center"/>
            </w:pPr>
            <w:r>
              <w:rPr>
                <w:rFonts w:ascii="宋体" w:hAnsi="宋体" w:eastAsia="宋体"/>
                <w:sz w:val="16"/>
              </w:rPr>
              <w:t>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46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00BC">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2AD9">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3C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6E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CB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3D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B1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07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57389">
            <w:pPr>
              <w:jc w:val="center"/>
            </w:pPr>
          </w:p>
        </w:tc>
      </w:tr>
      <w:tr w14:paraId="39081B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EA4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6C8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6C7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05AB">
            <w:pPr>
              <w:jc w:val="center"/>
            </w:pPr>
            <w:r>
              <w:rPr>
                <w:rFonts w:ascii="宋体" w:hAnsi="宋体" w:eastAsia="宋体"/>
                <w:sz w:val="16"/>
              </w:rPr>
              <w:t>资产评估费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31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740ED">
            <w:pPr>
              <w:jc w:val="center"/>
            </w:pPr>
            <w:r>
              <w:rPr>
                <w:rFonts w:ascii="宋体" w:hAnsi="宋体" w:eastAsia="宋体"/>
                <w:sz w:val="16"/>
              </w:rPr>
              <w: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AA56">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D4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08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E9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35D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F29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E1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15CFE">
            <w:pPr>
              <w:jc w:val="center"/>
            </w:pPr>
          </w:p>
        </w:tc>
      </w:tr>
      <w:tr w14:paraId="573268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3BC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79FB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9ADD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1B644">
            <w:pPr>
              <w:jc w:val="center"/>
            </w:pPr>
            <w:r>
              <w:rPr>
                <w:rFonts w:ascii="宋体" w:hAnsi="宋体" w:eastAsia="宋体"/>
                <w:sz w:val="16"/>
              </w:rPr>
              <w:t>已建工程项目良性运行比例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50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CC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AB0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9B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B7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1F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E0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DA0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2E3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3E70">
            <w:pPr>
              <w:jc w:val="center"/>
            </w:pPr>
          </w:p>
        </w:tc>
      </w:tr>
      <w:tr w14:paraId="602CBD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84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074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4A6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6C8CB">
            <w:pPr>
              <w:jc w:val="center"/>
            </w:pPr>
            <w:r>
              <w:rPr>
                <w:rFonts w:ascii="宋体" w:hAnsi="宋体" w:eastAsia="宋体"/>
                <w:sz w:val="16"/>
              </w:rPr>
              <w:t>有效保障移民工作顺利开展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1D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7EE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E0D4D">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77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69C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155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15A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34B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75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3EBB">
            <w:pPr>
              <w:jc w:val="center"/>
            </w:pPr>
          </w:p>
        </w:tc>
      </w:tr>
      <w:tr w14:paraId="3490C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162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4D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98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17BE">
            <w:pPr>
              <w:jc w:val="center"/>
            </w:pPr>
            <w:r>
              <w:rPr>
                <w:rFonts w:ascii="宋体" w:hAnsi="宋体" w:eastAsia="宋体"/>
                <w:sz w:val="16"/>
              </w:rPr>
              <w:t>水利移民对后期扶持政策满意度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A0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38E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A76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0E6F">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2A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76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DCA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D8C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11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FA35">
            <w:pPr>
              <w:jc w:val="center"/>
            </w:pPr>
            <w:r>
              <w:rPr>
                <w:rFonts w:ascii="宋体" w:hAnsi="宋体" w:eastAsia="宋体"/>
                <w:sz w:val="16"/>
              </w:rPr>
              <w:t>满意度完成较好。</w:t>
            </w:r>
          </w:p>
        </w:tc>
      </w:tr>
      <w:tr w14:paraId="5864762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D16F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30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1E2F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D0C1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6BC9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0DCB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101E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D8E6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FD06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2EA9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5EE285"/>
        </w:tc>
      </w:tr>
    </w:tbl>
    <w:p w14:paraId="12287BA0">
      <w:r>
        <w:br w:type="page"/>
      </w:r>
    </w:p>
    <w:tbl>
      <w:tblPr>
        <w:tblStyle w:val="9"/>
        <w:tblW w:w="0" w:type="auto"/>
        <w:tblInd w:w="0" w:type="dxa"/>
        <w:tblLayout w:type="autofit"/>
        <w:tblCellMar>
          <w:top w:w="0" w:type="dxa"/>
          <w:left w:w="108" w:type="dxa"/>
          <w:bottom w:w="0" w:type="dxa"/>
          <w:right w:w="108" w:type="dxa"/>
        </w:tblCellMar>
      </w:tblPr>
      <w:tblGrid>
        <w:gridCol w:w="621"/>
        <w:gridCol w:w="605"/>
        <w:gridCol w:w="605"/>
        <w:gridCol w:w="622"/>
        <w:gridCol w:w="613"/>
        <w:gridCol w:w="776"/>
        <w:gridCol w:w="696"/>
        <w:gridCol w:w="776"/>
        <w:gridCol w:w="630"/>
        <w:gridCol w:w="605"/>
        <w:gridCol w:w="605"/>
        <w:gridCol w:w="605"/>
        <w:gridCol w:w="605"/>
        <w:gridCol w:w="696"/>
      </w:tblGrid>
      <w:tr w14:paraId="3527D6C0">
        <w:tblPrEx>
          <w:tblCellMar>
            <w:top w:w="0" w:type="dxa"/>
            <w:left w:w="108" w:type="dxa"/>
            <w:bottom w:w="0" w:type="dxa"/>
            <w:right w:w="108" w:type="dxa"/>
          </w:tblCellMar>
        </w:tblPrEx>
        <w:tc>
          <w:tcPr>
            <w:tcW w:w="8848" w:type="dxa"/>
            <w:gridSpan w:val="14"/>
            <w:vAlign w:val="center"/>
          </w:tcPr>
          <w:p w14:paraId="79E12CE2">
            <w:pPr>
              <w:jc w:val="center"/>
            </w:pPr>
            <w:r>
              <w:rPr>
                <w:rFonts w:ascii="宋体" w:hAnsi="宋体" w:eastAsia="宋体"/>
                <w:sz w:val="24"/>
              </w:rPr>
              <w:t>项目支出绩效自评表</w:t>
            </w:r>
          </w:p>
        </w:tc>
      </w:tr>
      <w:tr w14:paraId="29E8D4E0">
        <w:tblPrEx>
          <w:tblCellMar>
            <w:top w:w="0" w:type="dxa"/>
            <w:left w:w="108" w:type="dxa"/>
            <w:bottom w:w="0" w:type="dxa"/>
            <w:right w:w="108" w:type="dxa"/>
          </w:tblCellMar>
        </w:tblPrEx>
        <w:tc>
          <w:tcPr>
            <w:tcW w:w="8848" w:type="dxa"/>
            <w:gridSpan w:val="14"/>
            <w:vAlign w:val="center"/>
          </w:tcPr>
          <w:p w14:paraId="73D8FAD2">
            <w:pPr>
              <w:jc w:val="center"/>
            </w:pPr>
            <w:r>
              <w:rPr>
                <w:rFonts w:ascii="宋体" w:hAnsi="宋体" w:eastAsia="宋体"/>
                <w:sz w:val="24"/>
              </w:rPr>
              <w:t>(2024年度)</w:t>
            </w:r>
          </w:p>
        </w:tc>
      </w:tr>
      <w:tr w14:paraId="4B23EE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D5F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86F522">
            <w:pPr>
              <w:jc w:val="center"/>
            </w:pPr>
            <w:r>
              <w:rPr>
                <w:rFonts w:ascii="宋体" w:hAnsi="宋体" w:eastAsia="宋体"/>
                <w:sz w:val="16"/>
              </w:rPr>
              <w:t>霍城县水利局国债项目林草手续费</w:t>
            </w:r>
          </w:p>
        </w:tc>
      </w:tr>
      <w:tr w14:paraId="7C42A4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5A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0AAD69">
            <w:pPr>
              <w:jc w:val="center"/>
            </w:pPr>
            <w:r>
              <w:rPr>
                <w:rFonts w:ascii="宋体" w:hAnsi="宋体" w:eastAsia="宋体"/>
                <w:sz w:val="16"/>
              </w:rPr>
              <w:t>霍城县水利局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BF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40A1E3">
            <w:pPr>
              <w:jc w:val="center"/>
            </w:pPr>
            <w:r>
              <w:rPr>
                <w:rFonts w:ascii="宋体" w:hAnsi="宋体" w:eastAsia="宋体"/>
                <w:sz w:val="16"/>
              </w:rPr>
              <w:t>霍城县水利局</w:t>
            </w:r>
          </w:p>
        </w:tc>
      </w:tr>
      <w:tr w14:paraId="2E7D08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8E63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1A87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9864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3B2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4E8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035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587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B5C5">
            <w:pPr>
              <w:jc w:val="center"/>
            </w:pPr>
            <w:r>
              <w:rPr>
                <w:rFonts w:ascii="宋体" w:hAnsi="宋体" w:eastAsia="宋体"/>
                <w:sz w:val="16"/>
              </w:rPr>
              <w:t>得分</w:t>
            </w:r>
          </w:p>
        </w:tc>
      </w:tr>
      <w:tr w14:paraId="4F62EC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80A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7BB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EDEB1">
            <w:pPr>
              <w:jc w:val="center"/>
            </w:pPr>
            <w:r>
              <w:rPr>
                <w:rFonts w:ascii="宋体" w:hAnsi="宋体" w:eastAsia="宋体"/>
                <w:sz w:val="16"/>
              </w:rPr>
              <w:t>102.51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6F594">
            <w:pPr>
              <w:jc w:val="center"/>
            </w:pPr>
            <w:r>
              <w:rPr>
                <w:rFonts w:ascii="宋体" w:hAnsi="宋体" w:eastAsia="宋体"/>
                <w:sz w:val="16"/>
              </w:rPr>
              <w:t>102.51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88CE7">
            <w:pPr>
              <w:jc w:val="center"/>
            </w:pPr>
            <w:r>
              <w:rPr>
                <w:rFonts w:ascii="宋体" w:hAnsi="宋体" w:eastAsia="宋体"/>
                <w:sz w:val="16"/>
              </w:rPr>
              <w:t>101.40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BC8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13A72">
            <w:pPr>
              <w:jc w:val="center"/>
            </w:pPr>
            <w:r>
              <w:rPr>
                <w:rFonts w:ascii="宋体" w:hAnsi="宋体" w:eastAsia="宋体"/>
                <w:sz w:val="16"/>
              </w:rPr>
              <w:t>98.92%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6A70">
            <w:pPr>
              <w:jc w:val="center"/>
            </w:pPr>
            <w:r>
              <w:rPr>
                <w:rFonts w:ascii="宋体" w:hAnsi="宋体" w:eastAsia="宋体"/>
                <w:sz w:val="16"/>
              </w:rPr>
              <w:t>10.00</w:t>
            </w:r>
          </w:p>
        </w:tc>
      </w:tr>
      <w:tr w14:paraId="3F146C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9FD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39E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4DA71">
            <w:pPr>
              <w:jc w:val="center"/>
            </w:pPr>
            <w:r>
              <w:rPr>
                <w:rFonts w:ascii="宋体" w:hAnsi="宋体" w:eastAsia="宋体"/>
                <w:sz w:val="16"/>
              </w:rPr>
              <w:t>102.51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19DB7">
            <w:pPr>
              <w:jc w:val="center"/>
            </w:pPr>
            <w:r>
              <w:rPr>
                <w:rFonts w:ascii="宋体" w:hAnsi="宋体" w:eastAsia="宋体"/>
                <w:sz w:val="16"/>
              </w:rPr>
              <w:t>102.51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B0F31">
            <w:pPr>
              <w:jc w:val="center"/>
            </w:pPr>
            <w:r>
              <w:rPr>
                <w:rFonts w:ascii="宋体" w:hAnsi="宋体" w:eastAsia="宋体"/>
                <w:sz w:val="16"/>
              </w:rPr>
              <w:t>101.40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CB5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304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2ECE1">
            <w:pPr>
              <w:jc w:val="center"/>
            </w:pPr>
            <w:r>
              <w:rPr>
                <w:rFonts w:ascii="宋体" w:hAnsi="宋体" w:eastAsia="宋体"/>
                <w:sz w:val="16"/>
              </w:rPr>
              <w:t>—</w:t>
            </w:r>
          </w:p>
        </w:tc>
      </w:tr>
      <w:tr w14:paraId="5F397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2B5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C9C5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30A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651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D51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C34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4CA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4A66">
            <w:pPr>
              <w:jc w:val="center"/>
            </w:pPr>
            <w:r>
              <w:rPr>
                <w:rFonts w:ascii="宋体" w:hAnsi="宋体" w:eastAsia="宋体"/>
                <w:sz w:val="16"/>
              </w:rPr>
              <w:t>—</w:t>
            </w:r>
          </w:p>
        </w:tc>
      </w:tr>
      <w:tr w14:paraId="4E10A8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0169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291A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E8DF9D">
            <w:pPr>
              <w:jc w:val="center"/>
            </w:pPr>
            <w:r>
              <w:rPr>
                <w:rFonts w:ascii="宋体" w:hAnsi="宋体" w:eastAsia="宋体"/>
                <w:sz w:val="16"/>
              </w:rPr>
              <w:t>实际完成情况</w:t>
            </w:r>
          </w:p>
        </w:tc>
      </w:tr>
      <w:tr w14:paraId="510BB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75B9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9A6564">
            <w:pPr>
              <w:jc w:val="both"/>
            </w:pPr>
            <w:r>
              <w:rPr>
                <w:rFonts w:ascii="宋体" w:hAnsi="宋体" w:eastAsia="宋体"/>
                <w:sz w:val="16"/>
              </w:rPr>
              <w:t>根据《中华人民共和国草原法</w:t>
            </w:r>
            <w:r>
              <w:rPr>
                <w:rFonts w:hint="eastAsia" w:ascii="宋体" w:hAnsi="宋体"/>
                <w:sz w:val="16"/>
                <w:lang w:eastAsia="zh-CN"/>
              </w:rPr>
              <w:t>》《中华人民共和国森林法》《</w:t>
            </w:r>
            <w:r>
              <w:rPr>
                <w:rFonts w:ascii="宋体" w:hAnsi="宋体" w:eastAsia="宋体"/>
                <w:sz w:val="16"/>
              </w:rPr>
              <w:t>中华人民共和国森林法实施条例》及《占用征用林地审核审批管理办法》规定，霍城县水利局2024年实施的涉及办理林草手续的国债项目6项，经c，现需上缴至霍城县税务局费用有：草地植被恢复费7.51万元，森林植被恢复费52.19万元，国有林地补偿费42.79万元，共计102.51万元，以促进森林资源的合理开发利用，促进森林</w:t>
            </w:r>
            <w:r>
              <w:rPr>
                <w:rFonts w:hint="eastAsia" w:ascii="宋体" w:hAnsi="宋体"/>
                <w:sz w:val="16"/>
                <w:lang w:eastAsia="zh-CN"/>
              </w:rPr>
              <w:t>生态环境保护</w:t>
            </w:r>
            <w:r>
              <w:rPr>
                <w:rFonts w:ascii="宋体" w:hAnsi="宋体" w:eastAsia="宋体"/>
                <w:sz w:val="16"/>
              </w:rPr>
              <w:t>和修复，有利于保持生态平衡。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FF29E0">
            <w:pPr>
              <w:jc w:val="both"/>
            </w:pPr>
            <w:r>
              <w:rPr>
                <w:rFonts w:ascii="宋体" w:hAnsi="宋体" w:eastAsia="宋体"/>
                <w:sz w:val="16"/>
              </w:rPr>
              <w:t>霍城县水利局2024年实施的涉及办理林草手续的国债项目6项，经林草勘察第三方公司复核，上缴至霍城县税务局国有林地补偿费101.40万元，以促进森林资源的合理开发利用，促进森林</w:t>
            </w:r>
            <w:r>
              <w:rPr>
                <w:rFonts w:hint="eastAsia" w:ascii="宋体" w:hAnsi="宋体"/>
                <w:sz w:val="16"/>
                <w:lang w:eastAsia="zh-CN"/>
              </w:rPr>
              <w:t>生态环境保护</w:t>
            </w:r>
            <w:r>
              <w:rPr>
                <w:rFonts w:ascii="宋体" w:hAnsi="宋体" w:eastAsia="宋体"/>
                <w:sz w:val="16"/>
              </w:rPr>
              <w:t>和修复，有利于保持生态平衡。</w:t>
            </w:r>
          </w:p>
        </w:tc>
      </w:tr>
      <w:tr w14:paraId="7F3918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0120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09A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0F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C5D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34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A47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6B4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A5B0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2869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524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102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6535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A0DE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00BF1">
            <w:pPr>
              <w:jc w:val="center"/>
            </w:pPr>
            <w:r>
              <w:rPr>
                <w:rFonts w:ascii="宋体" w:hAnsi="宋体" w:eastAsia="宋体"/>
                <w:sz w:val="16"/>
              </w:rPr>
              <w:t>偏差原因分析及改进措施</w:t>
            </w:r>
          </w:p>
        </w:tc>
      </w:tr>
      <w:tr w14:paraId="6A4067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048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B74F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831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9F6E">
            <w:pPr>
              <w:jc w:val="center"/>
            </w:pPr>
            <w:r>
              <w:rPr>
                <w:rFonts w:ascii="宋体" w:hAnsi="宋体" w:eastAsia="宋体"/>
                <w:sz w:val="16"/>
              </w:rPr>
              <w:t>使用国有林地面积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A86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255F">
            <w:pPr>
              <w:jc w:val="center"/>
            </w:pPr>
            <w:r>
              <w:rPr>
                <w:rFonts w:ascii="宋体" w:hAnsi="宋体" w:eastAsia="宋体"/>
                <w:sz w:val="16"/>
              </w:rPr>
              <w:t>=0.7756公顷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4906">
            <w:pPr>
              <w:jc w:val="center"/>
            </w:pPr>
            <w:r>
              <w:rPr>
                <w:rFonts w:ascii="宋体" w:hAnsi="宋体" w:eastAsia="宋体"/>
                <w:sz w:val="16"/>
              </w:rPr>
              <w:t>0.7756公顷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2ED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26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64F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B0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DE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17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06D7">
            <w:pPr>
              <w:jc w:val="center"/>
            </w:pPr>
          </w:p>
        </w:tc>
      </w:tr>
      <w:tr w14:paraId="4E019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C5D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016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F71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66CC">
            <w:pPr>
              <w:jc w:val="center"/>
            </w:pPr>
            <w:r>
              <w:rPr>
                <w:rFonts w:ascii="宋体" w:hAnsi="宋体" w:eastAsia="宋体"/>
                <w:sz w:val="16"/>
              </w:rPr>
              <w:t>需要缴纳费用数量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9F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402F7">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53AE6">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83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D4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D7C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14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92C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CD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EB7B">
            <w:pPr>
              <w:jc w:val="center"/>
            </w:pPr>
          </w:p>
        </w:tc>
      </w:tr>
      <w:tr w14:paraId="328620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6D9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481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C6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E8DB">
            <w:pPr>
              <w:jc w:val="center"/>
            </w:pPr>
            <w:r>
              <w:rPr>
                <w:rFonts w:ascii="宋体" w:hAnsi="宋体" w:eastAsia="宋体"/>
                <w:sz w:val="16"/>
              </w:rPr>
              <w:t>完成国有林地审批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9C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DE09">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D017">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10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4F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E7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DD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150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30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91DC">
            <w:pPr>
              <w:jc w:val="center"/>
            </w:pPr>
          </w:p>
        </w:tc>
      </w:tr>
      <w:tr w14:paraId="182EC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319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BD2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5D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CF750">
            <w:pPr>
              <w:jc w:val="center"/>
            </w:pPr>
            <w:r>
              <w:rPr>
                <w:rFonts w:ascii="宋体" w:hAnsi="宋体" w:eastAsia="宋体"/>
                <w:sz w:val="16"/>
              </w:rPr>
              <w:t>截至2024年底，完成缴纳国有林地植被恢复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EB9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372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34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416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EC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E2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59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46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62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7C43">
            <w:pPr>
              <w:jc w:val="center"/>
            </w:pPr>
          </w:p>
        </w:tc>
      </w:tr>
      <w:tr w14:paraId="07607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62C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B00A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9C6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CD98">
            <w:pPr>
              <w:jc w:val="center"/>
            </w:pPr>
            <w:r>
              <w:rPr>
                <w:rFonts w:ascii="宋体" w:hAnsi="宋体" w:eastAsia="宋体"/>
                <w:sz w:val="16"/>
              </w:rPr>
              <w:t>应缴纳草地植被恢复费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6B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F24E">
            <w:pPr>
              <w:jc w:val="center"/>
            </w:pPr>
            <w:r>
              <w:rPr>
                <w:rFonts w:ascii="宋体" w:hAnsi="宋体" w:eastAsia="宋体"/>
                <w:sz w:val="16"/>
              </w:rPr>
              <w:t>=7.51万元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BD60">
            <w:pPr>
              <w:jc w:val="center"/>
            </w:pPr>
            <w:r>
              <w:rPr>
                <w:rFonts w:ascii="宋体" w:hAnsi="宋体" w:eastAsia="宋体"/>
                <w:sz w:val="16"/>
              </w:rPr>
              <w:t>7.51万元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9F8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B33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35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E5D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BCA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58F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27A1">
            <w:pPr>
              <w:jc w:val="center"/>
            </w:pPr>
          </w:p>
        </w:tc>
      </w:tr>
      <w:tr w14:paraId="592D12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F73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F81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1B3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91E1">
            <w:pPr>
              <w:jc w:val="center"/>
            </w:pPr>
            <w:r>
              <w:rPr>
                <w:rFonts w:ascii="宋体" w:hAnsi="宋体" w:eastAsia="宋体"/>
                <w:sz w:val="16"/>
              </w:rPr>
              <w:t>应缴纳森林植被恢复费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F6E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ACC8">
            <w:pPr>
              <w:jc w:val="center"/>
            </w:pPr>
            <w:r>
              <w:rPr>
                <w:rFonts w:ascii="宋体" w:hAnsi="宋体" w:eastAsia="宋体"/>
                <w:sz w:val="16"/>
              </w:rPr>
              <w:t>=52.19万元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6152">
            <w:pPr>
              <w:jc w:val="center"/>
            </w:pPr>
            <w:r>
              <w:rPr>
                <w:rFonts w:ascii="宋体" w:hAnsi="宋体" w:eastAsia="宋体"/>
                <w:sz w:val="16"/>
              </w:rPr>
              <w:t>51.08万元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E215B">
            <w:pPr>
              <w:jc w:val="center"/>
            </w:pPr>
            <w:r>
              <w:rPr>
                <w:rFonts w:ascii="宋体" w:hAnsi="宋体" w:eastAsia="宋体"/>
                <w:sz w:val="16"/>
              </w:rPr>
              <w:t>97.87%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ADF1">
            <w:pPr>
              <w:jc w:val="center"/>
            </w:pPr>
            <w:r>
              <w:rPr>
                <w:rFonts w:ascii="宋体" w:hAnsi="宋体" w:eastAsia="宋体"/>
                <w:sz w:val="16"/>
              </w:rPr>
              <w:t>6.85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B4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218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5F5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2F6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AEB4">
            <w:pPr>
              <w:jc w:val="center"/>
            </w:pPr>
            <w:r>
              <w:rPr>
                <w:rFonts w:ascii="宋体" w:hAnsi="宋体" w:eastAsia="宋体"/>
                <w:sz w:val="16"/>
              </w:rPr>
              <w:t>经核算，森林植被恢复费已完成支付。</w:t>
            </w:r>
          </w:p>
        </w:tc>
      </w:tr>
      <w:tr w14:paraId="4D947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A8B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AF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4A8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D7D51">
            <w:pPr>
              <w:jc w:val="center"/>
            </w:pPr>
            <w:r>
              <w:rPr>
                <w:rFonts w:ascii="宋体" w:hAnsi="宋体" w:eastAsia="宋体"/>
                <w:sz w:val="16"/>
              </w:rPr>
              <w:t>应缴纳国有林地补偿费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9DE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8252E">
            <w:pPr>
              <w:jc w:val="center"/>
            </w:pPr>
            <w:r>
              <w:rPr>
                <w:rFonts w:ascii="宋体" w:hAnsi="宋体" w:eastAsia="宋体"/>
                <w:sz w:val="16"/>
              </w:rPr>
              <w:t>=42.79万元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F56C9">
            <w:pPr>
              <w:jc w:val="center"/>
            </w:pPr>
            <w:r>
              <w:rPr>
                <w:rFonts w:ascii="宋体" w:hAnsi="宋体" w:eastAsia="宋体"/>
                <w:sz w:val="16"/>
              </w:rPr>
              <w:t>42.79万元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7A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3EB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60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3B2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C9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6AE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D4028">
            <w:pPr>
              <w:jc w:val="center"/>
            </w:pPr>
          </w:p>
        </w:tc>
      </w:tr>
      <w:tr w14:paraId="3036A7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E6C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D32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CD3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D786">
            <w:pPr>
              <w:jc w:val="center"/>
            </w:pPr>
            <w:r>
              <w:rPr>
                <w:rFonts w:ascii="宋体" w:hAnsi="宋体" w:eastAsia="宋体"/>
                <w:sz w:val="16"/>
              </w:rPr>
              <w:t>持续发挥森林生态作用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091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3362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6C22">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A8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820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E2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5F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71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8A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42E9C">
            <w:pPr>
              <w:jc w:val="center"/>
            </w:pPr>
          </w:p>
        </w:tc>
      </w:tr>
      <w:tr w14:paraId="097E9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BAA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9F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9C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1BD50">
            <w:pPr>
              <w:jc w:val="center"/>
            </w:pPr>
            <w:r>
              <w:rPr>
                <w:rFonts w:ascii="宋体" w:hAnsi="宋体" w:eastAsia="宋体"/>
                <w:sz w:val="16"/>
              </w:rPr>
              <w:t>林地周边群众满意度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267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54B0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D7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0709">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A6C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7C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0A9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E3B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259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22F6">
            <w:pPr>
              <w:jc w:val="center"/>
            </w:pPr>
            <w:r>
              <w:rPr>
                <w:rFonts w:ascii="宋体" w:hAnsi="宋体" w:eastAsia="宋体"/>
                <w:sz w:val="16"/>
              </w:rPr>
              <w:t>林地周边群众满意度100%。</w:t>
            </w:r>
          </w:p>
        </w:tc>
      </w:tr>
      <w:tr w14:paraId="2CC754C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A41E4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EB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7616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3FDD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B636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B953A">
            <w:pPr>
              <w:jc w:val="center"/>
            </w:pPr>
            <w:r>
              <w:rPr>
                <w:rFonts w:ascii="宋体" w:hAnsi="宋体" w:eastAsia="宋体"/>
                <w:sz w:val="16"/>
              </w:rPr>
              <w:t>99.85分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DCC5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86D5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D821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FF17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4D016C"/>
        </w:tc>
      </w:tr>
    </w:tbl>
    <w:p w14:paraId="11E57F5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96"/>
        <w:gridCol w:w="632"/>
        <w:gridCol w:w="632"/>
        <w:gridCol w:w="632"/>
        <w:gridCol w:w="632"/>
        <w:gridCol w:w="632"/>
        <w:gridCol w:w="632"/>
        <w:gridCol w:w="632"/>
      </w:tblGrid>
      <w:tr w14:paraId="25EA1F78">
        <w:tblPrEx>
          <w:tblCellMar>
            <w:top w:w="0" w:type="dxa"/>
            <w:left w:w="108" w:type="dxa"/>
            <w:bottom w:w="0" w:type="dxa"/>
            <w:right w:w="108" w:type="dxa"/>
          </w:tblCellMar>
        </w:tblPrEx>
        <w:tc>
          <w:tcPr>
            <w:tcW w:w="8848" w:type="dxa"/>
            <w:gridSpan w:val="14"/>
            <w:vAlign w:val="center"/>
          </w:tcPr>
          <w:p w14:paraId="1E2D42A8">
            <w:pPr>
              <w:jc w:val="center"/>
            </w:pPr>
            <w:r>
              <w:rPr>
                <w:rFonts w:ascii="宋体" w:hAnsi="宋体" w:eastAsia="宋体"/>
                <w:sz w:val="24"/>
              </w:rPr>
              <w:t>项目支出绩效自评表</w:t>
            </w:r>
          </w:p>
        </w:tc>
      </w:tr>
      <w:tr w14:paraId="1F4DAFFB">
        <w:tblPrEx>
          <w:tblCellMar>
            <w:top w:w="0" w:type="dxa"/>
            <w:left w:w="108" w:type="dxa"/>
            <w:bottom w:w="0" w:type="dxa"/>
            <w:right w:w="108" w:type="dxa"/>
          </w:tblCellMar>
        </w:tblPrEx>
        <w:tc>
          <w:tcPr>
            <w:tcW w:w="8848" w:type="dxa"/>
            <w:gridSpan w:val="14"/>
            <w:vAlign w:val="center"/>
          </w:tcPr>
          <w:p w14:paraId="58146C4B">
            <w:pPr>
              <w:jc w:val="center"/>
            </w:pPr>
            <w:r>
              <w:rPr>
                <w:rFonts w:ascii="宋体" w:hAnsi="宋体" w:eastAsia="宋体"/>
                <w:sz w:val="24"/>
              </w:rPr>
              <w:t>(2024年度)</w:t>
            </w:r>
          </w:p>
        </w:tc>
      </w:tr>
      <w:tr w14:paraId="59B916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2D0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F75A86">
            <w:pPr>
              <w:jc w:val="center"/>
            </w:pPr>
            <w:r>
              <w:rPr>
                <w:rFonts w:ascii="宋体" w:hAnsi="宋体" w:eastAsia="宋体"/>
                <w:sz w:val="16"/>
              </w:rPr>
              <w:t>霍城县水库周边围栏建设安装及河道确权化界（欠款）</w:t>
            </w:r>
          </w:p>
        </w:tc>
      </w:tr>
      <w:tr w14:paraId="364B9B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130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2C6095">
            <w:pPr>
              <w:jc w:val="center"/>
            </w:pPr>
            <w:r>
              <w:rPr>
                <w:rFonts w:ascii="宋体" w:hAnsi="宋体" w:eastAsia="宋体"/>
                <w:sz w:val="16"/>
              </w:rPr>
              <w:t>霍城县水利局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55D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FDE5C9">
            <w:pPr>
              <w:jc w:val="center"/>
            </w:pPr>
            <w:r>
              <w:rPr>
                <w:rFonts w:ascii="宋体" w:hAnsi="宋体" w:eastAsia="宋体"/>
                <w:sz w:val="16"/>
              </w:rPr>
              <w:t>霍城县水利局</w:t>
            </w:r>
          </w:p>
        </w:tc>
      </w:tr>
      <w:tr w14:paraId="5F3C62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E9E4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BEA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361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885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4DD2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885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78AD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D7D4">
            <w:pPr>
              <w:jc w:val="center"/>
            </w:pPr>
            <w:r>
              <w:rPr>
                <w:rFonts w:ascii="宋体" w:hAnsi="宋体" w:eastAsia="宋体"/>
                <w:sz w:val="16"/>
              </w:rPr>
              <w:t>得分</w:t>
            </w:r>
          </w:p>
        </w:tc>
      </w:tr>
      <w:tr w14:paraId="054FA7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E9A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18D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CB10E">
            <w:pPr>
              <w:jc w:val="center"/>
            </w:pPr>
            <w:r>
              <w:rPr>
                <w:rFonts w:ascii="宋体" w:hAnsi="宋体" w:eastAsia="宋体"/>
                <w:sz w:val="16"/>
              </w:rPr>
              <w:t>160.15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F18FB">
            <w:pPr>
              <w:jc w:val="center"/>
            </w:pPr>
            <w:r>
              <w:rPr>
                <w:rFonts w:ascii="宋体" w:hAnsi="宋体" w:eastAsia="宋体"/>
                <w:sz w:val="16"/>
              </w:rPr>
              <w:t>160.15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9C48B">
            <w:pPr>
              <w:jc w:val="center"/>
            </w:pPr>
            <w:r>
              <w:rPr>
                <w:rFonts w:ascii="宋体" w:hAnsi="宋体" w:eastAsia="宋体"/>
                <w:sz w:val="16"/>
              </w:rPr>
              <w:t>160.15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9FA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148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4768">
            <w:pPr>
              <w:jc w:val="center"/>
            </w:pPr>
            <w:r>
              <w:rPr>
                <w:rFonts w:ascii="宋体" w:hAnsi="宋体" w:eastAsia="宋体"/>
                <w:sz w:val="16"/>
              </w:rPr>
              <w:t>10.00</w:t>
            </w:r>
          </w:p>
        </w:tc>
      </w:tr>
      <w:tr w14:paraId="4E844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84C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9AB0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48EF0">
            <w:pPr>
              <w:jc w:val="center"/>
            </w:pPr>
            <w:r>
              <w:rPr>
                <w:rFonts w:ascii="宋体" w:hAnsi="宋体" w:eastAsia="宋体"/>
                <w:sz w:val="16"/>
              </w:rPr>
              <w:t>160.15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AE34B">
            <w:pPr>
              <w:jc w:val="center"/>
            </w:pPr>
            <w:r>
              <w:rPr>
                <w:rFonts w:ascii="宋体" w:hAnsi="宋体" w:eastAsia="宋体"/>
                <w:sz w:val="16"/>
              </w:rPr>
              <w:t>160.15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754DC">
            <w:pPr>
              <w:jc w:val="center"/>
            </w:pPr>
            <w:r>
              <w:rPr>
                <w:rFonts w:ascii="宋体" w:hAnsi="宋体" w:eastAsia="宋体"/>
                <w:sz w:val="16"/>
              </w:rPr>
              <w:t>160.15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65E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F09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A8AE">
            <w:pPr>
              <w:jc w:val="center"/>
            </w:pPr>
            <w:r>
              <w:rPr>
                <w:rFonts w:ascii="宋体" w:hAnsi="宋体" w:eastAsia="宋体"/>
                <w:sz w:val="16"/>
              </w:rPr>
              <w:t>—</w:t>
            </w:r>
          </w:p>
        </w:tc>
      </w:tr>
      <w:tr w14:paraId="3E8BC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004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19C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929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D2F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677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CDC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2B8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7D5F">
            <w:pPr>
              <w:jc w:val="center"/>
            </w:pPr>
            <w:r>
              <w:rPr>
                <w:rFonts w:ascii="宋体" w:hAnsi="宋体" w:eastAsia="宋体"/>
                <w:sz w:val="16"/>
              </w:rPr>
              <w:t>—</w:t>
            </w:r>
          </w:p>
        </w:tc>
      </w:tr>
      <w:tr w14:paraId="33095E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D8E26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B01B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F5F790">
            <w:pPr>
              <w:jc w:val="center"/>
            </w:pPr>
            <w:r>
              <w:rPr>
                <w:rFonts w:ascii="宋体" w:hAnsi="宋体" w:eastAsia="宋体"/>
                <w:sz w:val="16"/>
              </w:rPr>
              <w:t>实际完成情况</w:t>
            </w:r>
          </w:p>
        </w:tc>
      </w:tr>
      <w:tr w14:paraId="493FA9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EE3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9EC495">
            <w:pPr>
              <w:jc w:val="both"/>
            </w:pPr>
            <w:r>
              <w:rPr>
                <w:rFonts w:ascii="宋体" w:hAnsi="宋体" w:eastAsia="宋体"/>
                <w:sz w:val="16"/>
              </w:rPr>
              <w:t>根据自治区经责审计及州直防范和化解拖欠中小企业账款专项行动的相关要求，水库围栏建设及河道确权划界，需支付工程欠款160.15万元解决本单位工程欠款清理工作问题，维护政府公信力。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14A7A4">
            <w:pPr>
              <w:jc w:val="both"/>
            </w:pPr>
            <w:r>
              <w:rPr>
                <w:rFonts w:ascii="宋体" w:hAnsi="宋体" w:eastAsia="宋体"/>
                <w:sz w:val="16"/>
              </w:rPr>
              <w:t>支付水库围栏建设及河道确权划界工程欠款160.15万元，解决本单位工程欠款清理工作问题，有效维护政府公信力。</w:t>
            </w:r>
          </w:p>
        </w:tc>
      </w:tr>
      <w:tr w14:paraId="5BC687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6866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EE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D1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1E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230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E30E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E01E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DA6B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FBE0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C8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411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72A5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EC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B173">
            <w:pPr>
              <w:jc w:val="center"/>
            </w:pPr>
            <w:r>
              <w:rPr>
                <w:rFonts w:ascii="宋体" w:hAnsi="宋体" w:eastAsia="宋体"/>
                <w:sz w:val="16"/>
              </w:rPr>
              <w:t>偏差原因分析及改进措施</w:t>
            </w:r>
          </w:p>
        </w:tc>
      </w:tr>
      <w:tr w14:paraId="1BB3C9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872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A7FE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890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DE073">
            <w:pPr>
              <w:jc w:val="center"/>
            </w:pPr>
            <w:r>
              <w:rPr>
                <w:rFonts w:ascii="宋体" w:hAnsi="宋体" w:eastAsia="宋体"/>
                <w:sz w:val="16"/>
              </w:rPr>
              <w:t>支付施工单位数量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727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5F14">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361AA">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2E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198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535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C6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4F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98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76B6">
            <w:pPr>
              <w:jc w:val="center"/>
            </w:pPr>
          </w:p>
        </w:tc>
      </w:tr>
      <w:tr w14:paraId="0DE1B5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023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4B8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05C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F9CE">
            <w:pPr>
              <w:jc w:val="center"/>
            </w:pPr>
            <w:r>
              <w:rPr>
                <w:rFonts w:ascii="宋体" w:hAnsi="宋体" w:eastAsia="宋体"/>
                <w:sz w:val="16"/>
              </w:rPr>
              <w:t>工程欠款按工程评审价支付率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0F3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F2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AFF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89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60BA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28D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FA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9B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43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1216">
            <w:pPr>
              <w:jc w:val="center"/>
            </w:pPr>
          </w:p>
        </w:tc>
      </w:tr>
      <w:tr w14:paraId="005D66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EA9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A40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13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F11C9">
            <w:pPr>
              <w:jc w:val="center"/>
            </w:pPr>
            <w:r>
              <w:rPr>
                <w:rFonts w:ascii="宋体" w:hAnsi="宋体" w:eastAsia="宋体"/>
                <w:sz w:val="16"/>
              </w:rPr>
              <w:t>工程欠款支付及时性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429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41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CFE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75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E0B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F3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09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98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098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84276">
            <w:pPr>
              <w:jc w:val="center"/>
            </w:pPr>
          </w:p>
        </w:tc>
      </w:tr>
      <w:tr w14:paraId="6AED25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FF9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14C0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0023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1F89">
            <w:pPr>
              <w:jc w:val="center"/>
            </w:pPr>
            <w:r>
              <w:rPr>
                <w:rFonts w:ascii="宋体" w:hAnsi="宋体" w:eastAsia="宋体"/>
                <w:sz w:val="16"/>
              </w:rPr>
              <w:t>水库周边围栏建设项目欠款金额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43F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1A57">
            <w:pPr>
              <w:jc w:val="center"/>
            </w:pPr>
            <w:r>
              <w:rPr>
                <w:rFonts w:ascii="宋体" w:hAnsi="宋体" w:eastAsia="宋体"/>
                <w:sz w:val="16"/>
              </w:rPr>
              <w:t>=125.64万元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70D7C">
            <w:pPr>
              <w:jc w:val="center"/>
            </w:pPr>
            <w:r>
              <w:rPr>
                <w:rFonts w:ascii="宋体" w:hAnsi="宋体" w:eastAsia="宋体"/>
                <w:sz w:val="16"/>
              </w:rPr>
              <w:t>125.64万元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46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14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85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757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F018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84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7239">
            <w:pPr>
              <w:jc w:val="center"/>
            </w:pPr>
          </w:p>
        </w:tc>
      </w:tr>
      <w:tr w14:paraId="281A8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2E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076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041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65A7">
            <w:pPr>
              <w:jc w:val="center"/>
            </w:pPr>
            <w:r>
              <w:rPr>
                <w:rFonts w:ascii="宋体" w:hAnsi="宋体" w:eastAsia="宋体"/>
                <w:sz w:val="16"/>
              </w:rPr>
              <w:t>河道确权划界欠款金额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864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CE46B">
            <w:pPr>
              <w:jc w:val="center"/>
            </w:pPr>
            <w:r>
              <w:rPr>
                <w:rFonts w:ascii="宋体" w:hAnsi="宋体" w:eastAsia="宋体"/>
                <w:sz w:val="16"/>
              </w:rPr>
              <w:t>=34.51万元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B4B1">
            <w:pPr>
              <w:jc w:val="center"/>
            </w:pPr>
            <w:r>
              <w:rPr>
                <w:rFonts w:ascii="宋体" w:hAnsi="宋体" w:eastAsia="宋体"/>
                <w:sz w:val="16"/>
              </w:rPr>
              <w:t>34.51万元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0C2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8B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F1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EFB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334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0D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7ABF9">
            <w:pPr>
              <w:jc w:val="center"/>
            </w:pPr>
          </w:p>
        </w:tc>
      </w:tr>
      <w:tr w14:paraId="7A3D30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A1F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AE14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164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40F2">
            <w:pPr>
              <w:jc w:val="center"/>
            </w:pPr>
            <w:r>
              <w:rPr>
                <w:rFonts w:ascii="宋体" w:hAnsi="宋体" w:eastAsia="宋体"/>
                <w:sz w:val="16"/>
              </w:rPr>
              <w:t>维护政府公信力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F21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A589">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F4687">
            <w:pPr>
              <w:jc w:val="center"/>
            </w:pPr>
            <w:r>
              <w:rPr>
                <w:rFonts w:ascii="宋体" w:hAnsi="宋体" w:eastAsia="宋体"/>
                <w:sz w:val="16"/>
              </w:rPr>
              <w:t>有效维护</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47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90F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BB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9C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6A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47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F403F">
            <w:pPr>
              <w:jc w:val="center"/>
            </w:pPr>
          </w:p>
        </w:tc>
      </w:tr>
      <w:tr w14:paraId="687777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D4B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CFD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6D7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45AE">
            <w:pPr>
              <w:jc w:val="center"/>
            </w:pPr>
            <w:r>
              <w:rPr>
                <w:rFonts w:ascii="宋体" w:hAnsi="宋体" w:eastAsia="宋体"/>
                <w:sz w:val="16"/>
              </w:rPr>
              <w:t>化解拖欠中小企业账款问题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250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543F0">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78DA">
            <w:pPr>
              <w:jc w:val="center"/>
            </w:pPr>
            <w:r>
              <w:rPr>
                <w:rFonts w:ascii="宋体" w:hAnsi="宋体" w:eastAsia="宋体"/>
                <w:sz w:val="16"/>
              </w:rPr>
              <w:t>有效化解</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DE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F06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566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4C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525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42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05890">
            <w:pPr>
              <w:jc w:val="center"/>
            </w:pPr>
          </w:p>
        </w:tc>
      </w:tr>
      <w:tr w14:paraId="7A4D766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0629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2F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0A19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FBB5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6586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844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A962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B40B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E6A8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9E1D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C538D5"/>
        </w:tc>
      </w:tr>
    </w:tbl>
    <w:p w14:paraId="3D8B01D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7535203">
        <w:tblPrEx>
          <w:tblCellMar>
            <w:top w:w="0" w:type="dxa"/>
            <w:left w:w="108" w:type="dxa"/>
            <w:bottom w:w="0" w:type="dxa"/>
            <w:right w:w="108" w:type="dxa"/>
          </w:tblCellMar>
        </w:tblPrEx>
        <w:tc>
          <w:tcPr>
            <w:tcW w:w="8848" w:type="dxa"/>
            <w:gridSpan w:val="14"/>
            <w:vAlign w:val="center"/>
          </w:tcPr>
          <w:p w14:paraId="7F15BB6E">
            <w:pPr>
              <w:jc w:val="center"/>
            </w:pPr>
            <w:r>
              <w:rPr>
                <w:rFonts w:ascii="宋体" w:hAnsi="宋体" w:eastAsia="宋体"/>
                <w:sz w:val="24"/>
              </w:rPr>
              <w:t>项目支出绩效自评表</w:t>
            </w:r>
          </w:p>
        </w:tc>
      </w:tr>
      <w:tr w14:paraId="0E7F5936">
        <w:tblPrEx>
          <w:tblCellMar>
            <w:top w:w="0" w:type="dxa"/>
            <w:left w:w="108" w:type="dxa"/>
            <w:bottom w:w="0" w:type="dxa"/>
            <w:right w:w="108" w:type="dxa"/>
          </w:tblCellMar>
        </w:tblPrEx>
        <w:tc>
          <w:tcPr>
            <w:tcW w:w="8848" w:type="dxa"/>
            <w:gridSpan w:val="14"/>
            <w:vAlign w:val="center"/>
          </w:tcPr>
          <w:p w14:paraId="4B3E4071">
            <w:pPr>
              <w:jc w:val="center"/>
            </w:pPr>
            <w:r>
              <w:rPr>
                <w:rFonts w:ascii="宋体" w:hAnsi="宋体" w:eastAsia="宋体"/>
                <w:sz w:val="24"/>
              </w:rPr>
              <w:t>(2024年度)</w:t>
            </w:r>
          </w:p>
        </w:tc>
      </w:tr>
      <w:tr w14:paraId="339A79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FC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5CFF70">
            <w:pPr>
              <w:jc w:val="center"/>
            </w:pPr>
            <w:r>
              <w:rPr>
                <w:rFonts w:ascii="宋体" w:hAnsi="宋体" w:eastAsia="宋体"/>
                <w:sz w:val="16"/>
              </w:rPr>
              <w:t>霍城县萨尔布拉克河清淤方案勘测服务费</w:t>
            </w:r>
          </w:p>
        </w:tc>
      </w:tr>
      <w:tr w14:paraId="240251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4E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B4DDE9">
            <w:pPr>
              <w:jc w:val="center"/>
            </w:pPr>
            <w:r>
              <w:rPr>
                <w:rFonts w:ascii="宋体" w:hAnsi="宋体" w:eastAsia="宋体"/>
                <w:sz w:val="16"/>
              </w:rPr>
              <w:t>霍城县水利局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48C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742958">
            <w:pPr>
              <w:jc w:val="center"/>
            </w:pPr>
            <w:r>
              <w:rPr>
                <w:rFonts w:ascii="宋体" w:hAnsi="宋体" w:eastAsia="宋体"/>
                <w:sz w:val="16"/>
              </w:rPr>
              <w:t>霍城县水利局</w:t>
            </w:r>
          </w:p>
        </w:tc>
      </w:tr>
      <w:tr w14:paraId="595543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647F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DA0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69DC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6873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E4B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F0B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1DD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CC88">
            <w:pPr>
              <w:jc w:val="center"/>
            </w:pPr>
            <w:r>
              <w:rPr>
                <w:rFonts w:ascii="宋体" w:hAnsi="宋体" w:eastAsia="宋体"/>
                <w:sz w:val="16"/>
              </w:rPr>
              <w:t>得分</w:t>
            </w:r>
          </w:p>
        </w:tc>
      </w:tr>
      <w:tr w14:paraId="21E75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59D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E86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3F18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398B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7539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70C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1BA2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0384A">
            <w:pPr>
              <w:jc w:val="center"/>
            </w:pPr>
            <w:r>
              <w:rPr>
                <w:rFonts w:ascii="宋体" w:hAnsi="宋体" w:eastAsia="宋体"/>
                <w:sz w:val="16"/>
              </w:rPr>
              <w:t>10.00</w:t>
            </w:r>
          </w:p>
        </w:tc>
      </w:tr>
      <w:tr w14:paraId="05BC1C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873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E57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D6EF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9768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826B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EDC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EFF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2241">
            <w:pPr>
              <w:jc w:val="center"/>
            </w:pPr>
            <w:r>
              <w:rPr>
                <w:rFonts w:ascii="宋体" w:hAnsi="宋体" w:eastAsia="宋体"/>
                <w:sz w:val="16"/>
              </w:rPr>
              <w:t>—</w:t>
            </w:r>
          </w:p>
        </w:tc>
      </w:tr>
      <w:tr w14:paraId="5A3F22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1F1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E82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2E2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9CC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4E2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7F8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6A3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0FDA5">
            <w:pPr>
              <w:jc w:val="center"/>
            </w:pPr>
            <w:r>
              <w:rPr>
                <w:rFonts w:ascii="宋体" w:hAnsi="宋体" w:eastAsia="宋体"/>
                <w:sz w:val="16"/>
              </w:rPr>
              <w:t>—</w:t>
            </w:r>
          </w:p>
        </w:tc>
      </w:tr>
      <w:tr w14:paraId="779E0D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FE48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9528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56E80F">
            <w:pPr>
              <w:jc w:val="center"/>
            </w:pPr>
            <w:r>
              <w:rPr>
                <w:rFonts w:ascii="宋体" w:hAnsi="宋体" w:eastAsia="宋体"/>
                <w:sz w:val="16"/>
              </w:rPr>
              <w:t>实际完成情况</w:t>
            </w:r>
          </w:p>
        </w:tc>
      </w:tr>
      <w:tr w14:paraId="37ADB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80B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B4E6CE">
            <w:pPr>
              <w:jc w:val="both"/>
            </w:pPr>
            <w:r>
              <w:rPr>
                <w:rFonts w:ascii="宋体" w:hAnsi="宋体" w:eastAsia="宋体"/>
                <w:sz w:val="16"/>
              </w:rPr>
              <w:t>遵照《中华人民共和国水法</w:t>
            </w:r>
            <w:r>
              <w:rPr>
                <w:rFonts w:hint="eastAsia" w:ascii="宋体" w:hAnsi="宋体"/>
                <w:sz w:val="16"/>
                <w:lang w:eastAsia="zh-CN"/>
              </w:rPr>
              <w:t>》《</w:t>
            </w:r>
            <w:r>
              <w:rPr>
                <w:rFonts w:ascii="宋体" w:hAnsi="宋体" w:eastAsia="宋体"/>
                <w:sz w:val="16"/>
              </w:rPr>
              <w:t>中华人民共和国防洪法</w:t>
            </w:r>
            <w:r>
              <w:rPr>
                <w:rFonts w:hint="eastAsia" w:ascii="宋体" w:hAnsi="宋体"/>
                <w:sz w:val="16"/>
                <w:lang w:eastAsia="zh-CN"/>
              </w:rPr>
              <w:t>》《</w:t>
            </w:r>
            <w:r>
              <w:rPr>
                <w:rFonts w:ascii="宋体" w:hAnsi="宋体" w:eastAsia="宋体"/>
                <w:sz w:val="16"/>
              </w:rPr>
              <w:t>中华人民共和国河道管理条例》</w:t>
            </w:r>
            <w:r>
              <w:rPr>
                <w:rFonts w:hint="eastAsia" w:ascii="宋体" w:hAnsi="宋体"/>
                <w:sz w:val="16"/>
                <w:lang w:eastAsia="zh-CN"/>
              </w:rPr>
              <w:t>《</w:t>
            </w:r>
            <w:r>
              <w:rPr>
                <w:rFonts w:ascii="宋体" w:hAnsi="宋体" w:eastAsia="宋体"/>
                <w:sz w:val="16"/>
              </w:rPr>
              <w:t>新疆维吾尔自治区河道管理条例》等有关规定，霍城县水利局对萨尔布拉克河进行清淤规划，经水利第三方勘测公司勘察复核，现需支付水利第三方勘测公司勘测服务费10万元。通过合理疏浚，清理河道，巩固河床，防止河道进一步抬升，有利于行洪，减缓洪水对两岸的冲刷，防止水土流失进一步流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3F8094">
            <w:pPr>
              <w:jc w:val="both"/>
            </w:pPr>
            <w:r>
              <w:rPr>
                <w:rFonts w:ascii="宋体" w:hAnsi="宋体" w:eastAsia="宋体"/>
                <w:sz w:val="16"/>
              </w:rPr>
              <w:t>霍城县水利局对萨尔布拉克河进行清淤规划，支付水利第三方勘测公司勘测服务费10万元，通过合理疏浚，清理河道，巩固河床，防止河道进一步抬升，有利于行洪，减缓洪水对两岸的冲刷，防止水土流失进一步流失。</w:t>
            </w:r>
          </w:p>
        </w:tc>
      </w:tr>
      <w:tr w14:paraId="66993D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5B99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DF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36C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1E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9F5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A62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D07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3FFB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69C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A33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E8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EB4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0AB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6A4D">
            <w:pPr>
              <w:jc w:val="center"/>
            </w:pPr>
            <w:r>
              <w:rPr>
                <w:rFonts w:ascii="宋体" w:hAnsi="宋体" w:eastAsia="宋体"/>
                <w:sz w:val="16"/>
              </w:rPr>
              <w:t>偏差原因分析及改进措施</w:t>
            </w:r>
          </w:p>
        </w:tc>
      </w:tr>
      <w:tr w14:paraId="04B9A8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C6C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2BF5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DE9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2BBC">
            <w:pPr>
              <w:jc w:val="center"/>
            </w:pPr>
            <w:r>
              <w:rPr>
                <w:rFonts w:ascii="宋体" w:hAnsi="宋体" w:eastAsia="宋体"/>
                <w:sz w:val="16"/>
              </w:rPr>
              <w:t>清淤河流（个）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4F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0A32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40F9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26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2A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A1B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07F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B9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24D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92E1B">
            <w:pPr>
              <w:jc w:val="center"/>
            </w:pPr>
          </w:p>
        </w:tc>
      </w:tr>
      <w:tr w14:paraId="3CDE85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770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F4A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F93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05ED">
            <w:pPr>
              <w:jc w:val="center"/>
            </w:pPr>
            <w:r>
              <w:rPr>
                <w:rFonts w:ascii="宋体" w:hAnsi="宋体" w:eastAsia="宋体"/>
                <w:sz w:val="16"/>
              </w:rPr>
              <w:t>萨河清淤总长度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0C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7950">
            <w:pPr>
              <w:jc w:val="center"/>
            </w:pPr>
            <w:r>
              <w:rPr>
                <w:rFonts w:ascii="宋体" w:hAnsi="宋体" w:eastAsia="宋体"/>
                <w:sz w:val="16"/>
              </w:rPr>
              <w:t>=3.4公里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0D19">
            <w:pPr>
              <w:jc w:val="center"/>
            </w:pPr>
            <w:r>
              <w:rPr>
                <w:rFonts w:ascii="宋体" w:hAnsi="宋体" w:eastAsia="宋体"/>
                <w:sz w:val="16"/>
              </w:rPr>
              <w:t>3.4公里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B40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BD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09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8A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B6C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3F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95652">
            <w:pPr>
              <w:jc w:val="center"/>
            </w:pPr>
          </w:p>
        </w:tc>
      </w:tr>
      <w:tr w14:paraId="6CAF69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8AF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858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4FB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3B9D7">
            <w:pPr>
              <w:jc w:val="center"/>
            </w:pPr>
            <w:r>
              <w:rPr>
                <w:rFonts w:ascii="宋体" w:hAnsi="宋体" w:eastAsia="宋体"/>
                <w:sz w:val="16"/>
              </w:rPr>
              <w:t>编制萨河清淤方案数量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A0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B4C0">
            <w:pPr>
              <w:jc w:val="center"/>
            </w:pPr>
            <w:r>
              <w:rPr>
                <w:rFonts w:ascii="宋体" w:hAnsi="宋体" w:eastAsia="宋体"/>
                <w:sz w:val="16"/>
              </w:rPr>
              <w:t>=1本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8B8E8">
            <w:pPr>
              <w:jc w:val="center"/>
            </w:pPr>
            <w:r>
              <w:rPr>
                <w:rFonts w:ascii="宋体" w:hAnsi="宋体" w:eastAsia="宋体"/>
                <w:sz w:val="16"/>
              </w:rPr>
              <w:t>1本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69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ED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DE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1FE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62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56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4B8F">
            <w:pPr>
              <w:jc w:val="center"/>
            </w:pPr>
          </w:p>
        </w:tc>
      </w:tr>
      <w:tr w14:paraId="3C904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109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A3A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E2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8D55">
            <w:pPr>
              <w:jc w:val="center"/>
            </w:pPr>
            <w:r>
              <w:rPr>
                <w:rFonts w:ascii="宋体" w:hAnsi="宋体" w:eastAsia="宋体"/>
                <w:sz w:val="16"/>
              </w:rPr>
              <w:t>清淤方案是否通过验收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3F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78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B2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48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9B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54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C5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72A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E60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F17E">
            <w:pPr>
              <w:jc w:val="center"/>
            </w:pPr>
          </w:p>
        </w:tc>
      </w:tr>
      <w:tr w14:paraId="4978A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855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12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B9A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18AB">
            <w:pPr>
              <w:jc w:val="center"/>
            </w:pPr>
            <w:r>
              <w:rPr>
                <w:rFonts w:ascii="宋体" w:hAnsi="宋体" w:eastAsia="宋体"/>
                <w:sz w:val="16"/>
              </w:rPr>
              <w:t>在规定时限内完成清淤方案编制工作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EF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A9BC">
            <w:pPr>
              <w:jc w:val="center"/>
            </w:pPr>
            <w:r>
              <w:rPr>
                <w:rFonts w:ascii="宋体" w:hAnsi="宋体" w:eastAsia="宋体"/>
                <w:sz w:val="16"/>
              </w:rPr>
              <w:t>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6A191">
            <w:pPr>
              <w:jc w:val="center"/>
            </w:pPr>
            <w:r>
              <w:rPr>
                <w:rFonts w:ascii="宋体" w:hAnsi="宋体" w:eastAsia="宋体"/>
                <w:sz w:val="16"/>
              </w:rPr>
              <w:t>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20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A6F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8F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53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78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AB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2B74">
            <w:pPr>
              <w:jc w:val="center"/>
            </w:pPr>
          </w:p>
        </w:tc>
      </w:tr>
      <w:tr w14:paraId="0AC471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5BE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99B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53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A783">
            <w:pPr>
              <w:jc w:val="center"/>
            </w:pPr>
            <w:r>
              <w:rPr>
                <w:rFonts w:ascii="宋体" w:hAnsi="宋体" w:eastAsia="宋体"/>
                <w:sz w:val="16"/>
              </w:rPr>
              <w:t>清淤方案勘测服务费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55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211F">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D0E44">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6B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2C3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3D9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BF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B2E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50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3CC8A">
            <w:pPr>
              <w:jc w:val="center"/>
            </w:pPr>
          </w:p>
        </w:tc>
      </w:tr>
      <w:tr w14:paraId="79B4F9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A77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BE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FC5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60B0">
            <w:pPr>
              <w:jc w:val="center"/>
            </w:pPr>
            <w:r>
              <w:rPr>
                <w:rFonts w:ascii="宋体" w:hAnsi="宋体" w:eastAsia="宋体"/>
                <w:sz w:val="16"/>
              </w:rPr>
              <w:t>提升防洪能力情况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B45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722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A836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D1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413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FD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5B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D67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B98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ED4A3">
            <w:pPr>
              <w:jc w:val="center"/>
            </w:pPr>
          </w:p>
        </w:tc>
      </w:tr>
      <w:tr w14:paraId="79951E0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27C9E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DC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A7B4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EE9C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505C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E3B86">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E685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3300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FA1B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4D27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FA0A76"/>
        </w:tc>
      </w:tr>
    </w:tbl>
    <w:p w14:paraId="4B49220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56229D05">
        <w:tblPrEx>
          <w:tblCellMar>
            <w:top w:w="0" w:type="dxa"/>
            <w:left w:w="108" w:type="dxa"/>
            <w:bottom w:w="0" w:type="dxa"/>
            <w:right w:w="108" w:type="dxa"/>
          </w:tblCellMar>
        </w:tblPrEx>
        <w:tc>
          <w:tcPr>
            <w:tcW w:w="8848" w:type="dxa"/>
            <w:gridSpan w:val="14"/>
            <w:vAlign w:val="center"/>
          </w:tcPr>
          <w:p w14:paraId="27930D88">
            <w:pPr>
              <w:jc w:val="center"/>
            </w:pPr>
            <w:r>
              <w:rPr>
                <w:rFonts w:ascii="宋体" w:hAnsi="宋体" w:eastAsia="宋体"/>
                <w:sz w:val="24"/>
              </w:rPr>
              <w:t>项目支出绩效自评表</w:t>
            </w:r>
          </w:p>
        </w:tc>
      </w:tr>
      <w:tr w14:paraId="3A5EDF82">
        <w:tblPrEx>
          <w:tblCellMar>
            <w:top w:w="0" w:type="dxa"/>
            <w:left w:w="108" w:type="dxa"/>
            <w:bottom w:w="0" w:type="dxa"/>
            <w:right w:w="108" w:type="dxa"/>
          </w:tblCellMar>
        </w:tblPrEx>
        <w:tc>
          <w:tcPr>
            <w:tcW w:w="8848" w:type="dxa"/>
            <w:gridSpan w:val="14"/>
            <w:vAlign w:val="center"/>
          </w:tcPr>
          <w:p w14:paraId="67B222BA">
            <w:pPr>
              <w:jc w:val="center"/>
            </w:pPr>
            <w:r>
              <w:rPr>
                <w:rFonts w:ascii="宋体" w:hAnsi="宋体" w:eastAsia="宋体"/>
                <w:sz w:val="24"/>
              </w:rPr>
              <w:t>(2024年度)</w:t>
            </w:r>
          </w:p>
        </w:tc>
      </w:tr>
      <w:tr w14:paraId="62F780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A13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58C29F">
            <w:pPr>
              <w:jc w:val="center"/>
            </w:pPr>
            <w:r>
              <w:rPr>
                <w:rFonts w:ascii="宋体" w:hAnsi="宋体" w:eastAsia="宋体"/>
                <w:sz w:val="16"/>
              </w:rPr>
              <w:t>霍城县（大西沟）水库工程前期工作补助经费</w:t>
            </w:r>
          </w:p>
        </w:tc>
      </w:tr>
      <w:tr w14:paraId="3C3570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21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53276C">
            <w:pPr>
              <w:jc w:val="center"/>
            </w:pPr>
            <w:r>
              <w:rPr>
                <w:rFonts w:ascii="宋体" w:hAnsi="宋体" w:eastAsia="宋体"/>
                <w:sz w:val="16"/>
              </w:rPr>
              <w:t>霍城县水利局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E9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48C1E5">
            <w:pPr>
              <w:jc w:val="center"/>
            </w:pPr>
            <w:r>
              <w:rPr>
                <w:rFonts w:ascii="宋体" w:hAnsi="宋体" w:eastAsia="宋体"/>
                <w:sz w:val="16"/>
              </w:rPr>
              <w:t>霍城县水利局</w:t>
            </w:r>
          </w:p>
        </w:tc>
      </w:tr>
      <w:tr w14:paraId="61484F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CC88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DBE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D34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81B6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3BE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014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9C7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C8042">
            <w:pPr>
              <w:jc w:val="center"/>
            </w:pPr>
            <w:r>
              <w:rPr>
                <w:rFonts w:ascii="宋体" w:hAnsi="宋体" w:eastAsia="宋体"/>
                <w:sz w:val="16"/>
              </w:rPr>
              <w:t>得分</w:t>
            </w:r>
          </w:p>
        </w:tc>
      </w:tr>
      <w:tr w14:paraId="361FC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C34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9B1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44A3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BFDD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E8C7D">
            <w:pPr>
              <w:jc w:val="center"/>
            </w:pPr>
            <w:r>
              <w:rPr>
                <w:rFonts w:ascii="宋体" w:hAnsi="宋体" w:eastAsia="宋体"/>
                <w:sz w:val="16"/>
              </w:rPr>
              <w:t>89.68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964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A1B80">
            <w:pPr>
              <w:jc w:val="center"/>
            </w:pPr>
            <w:r>
              <w:rPr>
                <w:rFonts w:ascii="宋体" w:hAnsi="宋体" w:eastAsia="宋体"/>
                <w:sz w:val="16"/>
              </w:rPr>
              <w:t>89.68%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9ECDC">
            <w:pPr>
              <w:jc w:val="center"/>
            </w:pPr>
            <w:r>
              <w:rPr>
                <w:rFonts w:ascii="宋体" w:hAnsi="宋体" w:eastAsia="宋体"/>
                <w:sz w:val="16"/>
              </w:rPr>
              <w:t>10.00</w:t>
            </w:r>
          </w:p>
        </w:tc>
      </w:tr>
      <w:tr w14:paraId="5E378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553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607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1412F">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8897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5F405">
            <w:pPr>
              <w:jc w:val="center"/>
            </w:pPr>
            <w:r>
              <w:rPr>
                <w:rFonts w:ascii="宋体" w:hAnsi="宋体" w:eastAsia="宋体"/>
                <w:sz w:val="16"/>
              </w:rPr>
              <w:t>89.68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F27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C04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418C">
            <w:pPr>
              <w:jc w:val="center"/>
            </w:pPr>
            <w:r>
              <w:rPr>
                <w:rFonts w:ascii="宋体" w:hAnsi="宋体" w:eastAsia="宋体"/>
                <w:sz w:val="16"/>
              </w:rPr>
              <w:t>—</w:t>
            </w:r>
          </w:p>
        </w:tc>
      </w:tr>
      <w:tr w14:paraId="4A5D87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9B0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2423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FCC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A9E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8AA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240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757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0DCC">
            <w:pPr>
              <w:jc w:val="center"/>
            </w:pPr>
            <w:r>
              <w:rPr>
                <w:rFonts w:ascii="宋体" w:hAnsi="宋体" w:eastAsia="宋体"/>
                <w:sz w:val="16"/>
              </w:rPr>
              <w:t>—</w:t>
            </w:r>
          </w:p>
        </w:tc>
      </w:tr>
      <w:tr w14:paraId="79688C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09E5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73D39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4CA673">
            <w:pPr>
              <w:jc w:val="center"/>
            </w:pPr>
            <w:r>
              <w:rPr>
                <w:rFonts w:ascii="宋体" w:hAnsi="宋体" w:eastAsia="宋体"/>
                <w:sz w:val="16"/>
              </w:rPr>
              <w:t>实际完成情况</w:t>
            </w:r>
          </w:p>
        </w:tc>
      </w:tr>
      <w:tr w14:paraId="6E641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6D1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35C90B">
            <w:pPr>
              <w:jc w:val="both"/>
            </w:pPr>
            <w:r>
              <w:rPr>
                <w:rFonts w:ascii="宋体" w:hAnsi="宋体" w:eastAsia="宋体"/>
                <w:sz w:val="16"/>
              </w:rPr>
              <w:t>通过《关于拨付 2024 年重点水利项目前期及重点工作第一批经费的通知》（伊州财农〔2024〕22号）文件，完成霍城县（大西沟）水库工程设计报告编制，以保障项目后续工作顺利进行。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2D86B3">
            <w:pPr>
              <w:jc w:val="both"/>
            </w:pPr>
            <w:r>
              <w:rPr>
                <w:rFonts w:ascii="宋体" w:hAnsi="宋体" w:eastAsia="宋体"/>
                <w:sz w:val="16"/>
              </w:rPr>
              <w:t>已完成霍城县（大西沟）水库工程设计报告编制，支付工程前期补助经费89.68万元，用于编制项目报告，以保障项目后续工作顺利进行，剩余资金已结转。</w:t>
            </w:r>
          </w:p>
        </w:tc>
      </w:tr>
      <w:tr w14:paraId="488502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8F3F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02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6E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DB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5F8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1886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428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7CD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400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F61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E85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E5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6E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8D688">
            <w:pPr>
              <w:jc w:val="center"/>
            </w:pPr>
            <w:r>
              <w:rPr>
                <w:rFonts w:ascii="宋体" w:hAnsi="宋体" w:eastAsia="宋体"/>
                <w:sz w:val="16"/>
              </w:rPr>
              <w:t>偏差原因分析及改进措施</w:t>
            </w:r>
          </w:p>
        </w:tc>
      </w:tr>
      <w:tr w14:paraId="0AC761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768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E2C8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0FB7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28F7">
            <w:pPr>
              <w:jc w:val="center"/>
            </w:pPr>
            <w:r>
              <w:rPr>
                <w:rFonts w:ascii="宋体" w:hAnsi="宋体" w:eastAsia="宋体"/>
                <w:sz w:val="16"/>
              </w:rPr>
              <w:t>开展水库工程前期工作项目个数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39C9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255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31E3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5B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63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C13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34A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C1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C2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E35CD">
            <w:pPr>
              <w:jc w:val="center"/>
            </w:pPr>
          </w:p>
        </w:tc>
      </w:tr>
      <w:tr w14:paraId="021ABA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4F6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A62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468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A1530">
            <w:pPr>
              <w:jc w:val="center"/>
            </w:pPr>
            <w:r>
              <w:rPr>
                <w:rFonts w:ascii="宋体" w:hAnsi="宋体" w:eastAsia="宋体"/>
                <w:sz w:val="16"/>
              </w:rPr>
              <w:t>设计水库库容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05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5FFC9">
            <w:pPr>
              <w:jc w:val="center"/>
            </w:pPr>
            <w:r>
              <w:rPr>
                <w:rFonts w:ascii="宋体" w:hAnsi="宋体" w:eastAsia="宋体"/>
                <w:sz w:val="16"/>
              </w:rPr>
              <w:t>=3150万立方米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8C502">
            <w:pPr>
              <w:jc w:val="center"/>
            </w:pPr>
            <w:r>
              <w:rPr>
                <w:rFonts w:ascii="宋体" w:hAnsi="宋体" w:eastAsia="宋体"/>
                <w:sz w:val="16"/>
              </w:rPr>
              <w:t>3150万立方米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C08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B96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01D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1E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96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F9E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5A7A">
            <w:pPr>
              <w:jc w:val="center"/>
            </w:pPr>
          </w:p>
        </w:tc>
      </w:tr>
      <w:tr w14:paraId="7A0F45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7E8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933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E08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A6A6">
            <w:pPr>
              <w:jc w:val="center"/>
            </w:pPr>
            <w:r>
              <w:rPr>
                <w:rFonts w:ascii="宋体" w:hAnsi="宋体" w:eastAsia="宋体"/>
                <w:sz w:val="16"/>
              </w:rPr>
              <w:t>编制设计报告数量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1C2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827D8">
            <w:pPr>
              <w:jc w:val="center"/>
            </w:pPr>
            <w:r>
              <w:rPr>
                <w:rFonts w:ascii="宋体" w:hAnsi="宋体" w:eastAsia="宋体"/>
                <w:sz w:val="16"/>
              </w:rPr>
              <w:t>=1本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C374">
            <w:pPr>
              <w:jc w:val="center"/>
            </w:pPr>
            <w:r>
              <w:rPr>
                <w:rFonts w:ascii="宋体" w:hAnsi="宋体" w:eastAsia="宋体"/>
                <w:sz w:val="16"/>
              </w:rPr>
              <w:t>1本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8CE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C81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09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9F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62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12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F12D">
            <w:pPr>
              <w:jc w:val="center"/>
            </w:pPr>
          </w:p>
        </w:tc>
      </w:tr>
      <w:tr w14:paraId="3DEBF8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8AA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848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AF1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285E">
            <w:pPr>
              <w:jc w:val="center"/>
            </w:pPr>
            <w:r>
              <w:rPr>
                <w:rFonts w:ascii="宋体" w:hAnsi="宋体" w:eastAsia="宋体"/>
                <w:sz w:val="16"/>
              </w:rPr>
              <w:t>设计成果合格率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8B4C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833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D7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15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D2C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C1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608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8E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C4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50EE7">
            <w:pPr>
              <w:jc w:val="center"/>
            </w:pPr>
          </w:p>
        </w:tc>
      </w:tr>
      <w:tr w14:paraId="56CF3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CF7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EAF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14D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BF952">
            <w:pPr>
              <w:jc w:val="center"/>
            </w:pPr>
            <w:r>
              <w:rPr>
                <w:rFonts w:ascii="宋体" w:hAnsi="宋体" w:eastAsia="宋体"/>
                <w:sz w:val="16"/>
              </w:rPr>
              <w:t>设计报告是否存在质量问题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F7E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3517">
            <w:pPr>
              <w:jc w:val="center"/>
            </w:pPr>
            <w:r>
              <w:rPr>
                <w:rFonts w:ascii="宋体" w:hAnsi="宋体" w:eastAsia="宋体"/>
                <w:sz w:val="16"/>
              </w:rPr>
              <w:t>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8DD1C">
            <w:pPr>
              <w:jc w:val="center"/>
            </w:pPr>
            <w:r>
              <w:rPr>
                <w:rFonts w:ascii="宋体" w:hAnsi="宋体" w:eastAsia="宋体"/>
                <w:sz w:val="16"/>
              </w:rPr>
              <w:t>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16E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66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BC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C5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25C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C4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48B13">
            <w:pPr>
              <w:jc w:val="center"/>
            </w:pPr>
          </w:p>
        </w:tc>
      </w:tr>
      <w:tr w14:paraId="0B509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334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DD9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06B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821F">
            <w:pPr>
              <w:jc w:val="center"/>
            </w:pPr>
            <w:r>
              <w:rPr>
                <w:rFonts w:ascii="宋体" w:hAnsi="宋体" w:eastAsia="宋体"/>
                <w:sz w:val="16"/>
              </w:rPr>
              <w:t>在规定时限内完成设计报告编制工作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B4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0C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D6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54A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7C4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E0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E6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49B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2E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E7C8">
            <w:pPr>
              <w:jc w:val="center"/>
            </w:pPr>
          </w:p>
        </w:tc>
      </w:tr>
      <w:tr w14:paraId="6A6C8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D29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B225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48B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74E3">
            <w:pPr>
              <w:jc w:val="center"/>
            </w:pPr>
            <w:r>
              <w:rPr>
                <w:rFonts w:ascii="宋体" w:hAnsi="宋体" w:eastAsia="宋体"/>
                <w:sz w:val="16"/>
              </w:rPr>
              <w:t>水库工程前期经费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13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5400">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10FD5">
            <w:pPr>
              <w:jc w:val="center"/>
            </w:pPr>
            <w:r>
              <w:rPr>
                <w:rFonts w:ascii="宋体" w:hAnsi="宋体" w:eastAsia="宋体"/>
                <w:sz w:val="16"/>
              </w:rPr>
              <w:t>89.68万元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42AFF">
            <w:pPr>
              <w:jc w:val="center"/>
            </w:pPr>
            <w:r>
              <w:rPr>
                <w:rFonts w:ascii="宋体" w:hAnsi="宋体" w:eastAsia="宋体"/>
                <w:sz w:val="16"/>
              </w:rPr>
              <w:t>89.67%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CE574">
            <w:pPr>
              <w:jc w:val="center"/>
            </w:pPr>
            <w:r>
              <w:rPr>
                <w:rFonts w:ascii="宋体" w:hAnsi="宋体" w:eastAsia="宋体"/>
                <w:sz w:val="16"/>
              </w:rPr>
              <w:t>17.93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F02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28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48F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C8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7DF9">
            <w:pPr>
              <w:jc w:val="center"/>
            </w:pPr>
            <w:r>
              <w:rPr>
                <w:rFonts w:ascii="宋体" w:hAnsi="宋体" w:eastAsia="宋体"/>
                <w:sz w:val="16"/>
              </w:rPr>
              <w:t>剩余资金已结转。</w:t>
            </w:r>
          </w:p>
        </w:tc>
      </w:tr>
      <w:tr w14:paraId="42B65C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3CE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981E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124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52A7B">
            <w:pPr>
              <w:jc w:val="center"/>
            </w:pPr>
            <w:r>
              <w:rPr>
                <w:rFonts w:ascii="宋体" w:hAnsi="宋体" w:eastAsia="宋体"/>
                <w:sz w:val="16"/>
              </w:rPr>
              <w:t>提升水资源保障能力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A1B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7BC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1BEFE">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39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11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F4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99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94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6C1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DB2B6">
            <w:pPr>
              <w:jc w:val="center"/>
            </w:pPr>
          </w:p>
        </w:tc>
      </w:tr>
      <w:tr w14:paraId="204946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136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1A8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890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EBA4">
            <w:pPr>
              <w:jc w:val="center"/>
            </w:pPr>
            <w:r>
              <w:rPr>
                <w:rFonts w:ascii="宋体" w:hAnsi="宋体" w:eastAsia="宋体"/>
                <w:sz w:val="16"/>
              </w:rPr>
              <w:t>改善地区生态和谐发展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27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53CB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0753">
            <w:pPr>
              <w:jc w:val="center"/>
            </w:pPr>
            <w:r>
              <w:rPr>
                <w:rFonts w:ascii="宋体" w:hAnsi="宋体" w:eastAsia="宋体"/>
                <w:sz w:val="16"/>
              </w:rPr>
              <w:t>有效改善</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BE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DB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58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65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63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D54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6EC4">
            <w:pPr>
              <w:jc w:val="center"/>
            </w:pPr>
          </w:p>
        </w:tc>
      </w:tr>
      <w:tr w14:paraId="7B8DE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0A5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BC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17D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165D6">
            <w:pPr>
              <w:jc w:val="center"/>
            </w:pPr>
            <w:r>
              <w:rPr>
                <w:rFonts w:ascii="宋体" w:hAnsi="宋体" w:eastAsia="宋体"/>
                <w:sz w:val="16"/>
              </w:rPr>
              <w:t>使用单位满意度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0F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C1F4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61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65C6">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618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66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EDF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B4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A6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CAB74">
            <w:pPr>
              <w:jc w:val="center"/>
            </w:pPr>
            <w:r>
              <w:rPr>
                <w:rFonts w:ascii="宋体" w:hAnsi="宋体" w:eastAsia="宋体"/>
                <w:sz w:val="16"/>
              </w:rPr>
              <w:t>使用单位满意度达标。</w:t>
            </w:r>
          </w:p>
        </w:tc>
      </w:tr>
      <w:tr w14:paraId="05C1289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386F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2C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C96F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8349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18BB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3A69">
            <w:pPr>
              <w:jc w:val="center"/>
            </w:pPr>
            <w:r>
              <w:rPr>
                <w:rFonts w:ascii="宋体" w:hAnsi="宋体" w:eastAsia="宋体"/>
                <w:sz w:val="16"/>
              </w:rPr>
              <w:t>97.93分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CF45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BCD3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16F4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DCCF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5ECBF5"/>
        </w:tc>
      </w:tr>
    </w:tbl>
    <w:p w14:paraId="59C2BD3F">
      <w:r>
        <w:br w:type="page"/>
      </w:r>
    </w:p>
    <w:p w14:paraId="46AE9DDB">
      <w:pPr>
        <w:spacing w:line="640" w:lineRule="exact"/>
        <w:ind w:firstLine="640"/>
        <w:jc w:val="both"/>
        <w:outlineLvl w:val="2"/>
      </w:pPr>
      <w:r>
        <w:rPr>
          <w:rFonts w:ascii="黑体" w:hAnsi="黑体" w:eastAsia="黑体"/>
          <w:sz w:val="32"/>
        </w:rPr>
        <w:t>十二、其他需说明的事项</w:t>
      </w:r>
    </w:p>
    <w:p w14:paraId="789D67B6">
      <w:pPr>
        <w:spacing w:line="580" w:lineRule="exact"/>
        <w:ind w:firstLine="640"/>
        <w:jc w:val="both"/>
      </w:pPr>
      <w:r>
        <w:rPr>
          <w:rFonts w:ascii="仿宋_GB2312" w:hAnsi="仿宋_GB2312" w:eastAsia="仿宋_GB2312"/>
          <w:b w:val="0"/>
          <w:sz w:val="32"/>
        </w:rPr>
        <w:t>本单位无其他需说明的事项。</w:t>
      </w:r>
    </w:p>
    <w:p w14:paraId="27E6B5A1">
      <w:r>
        <w:br w:type="page"/>
      </w:r>
    </w:p>
    <w:p w14:paraId="3AACC605">
      <w:pPr>
        <w:spacing w:line="240" w:lineRule="auto"/>
        <w:jc w:val="center"/>
        <w:outlineLvl w:val="1"/>
      </w:pPr>
      <w:r>
        <w:rPr>
          <w:rFonts w:ascii="黑体" w:hAnsi="黑体" w:eastAsia="黑体"/>
          <w:sz w:val="32"/>
        </w:rPr>
        <w:t>第三部分 专业名词解释</w:t>
      </w:r>
    </w:p>
    <w:p w14:paraId="756D212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110438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45234A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CAAB14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70B860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28728A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8FF3B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F36B4E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4AA926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4D3386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E23BCF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37A931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F76B44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41592D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3052E46">
      <w:r>
        <w:br w:type="page"/>
      </w:r>
    </w:p>
    <w:p w14:paraId="3A5C9FC7">
      <w:pPr>
        <w:spacing w:line="240" w:lineRule="auto"/>
        <w:jc w:val="center"/>
        <w:outlineLvl w:val="1"/>
      </w:pPr>
      <w:r>
        <w:rPr>
          <w:rFonts w:ascii="黑体" w:hAnsi="黑体" w:eastAsia="黑体"/>
          <w:sz w:val="32"/>
        </w:rPr>
        <w:t>第四部分 部门决算报表（见附表）</w:t>
      </w:r>
    </w:p>
    <w:p w14:paraId="326E7911">
      <w:pPr>
        <w:spacing w:line="240" w:lineRule="auto"/>
        <w:ind w:firstLine="640"/>
        <w:jc w:val="both"/>
      </w:pPr>
      <w:r>
        <w:rPr>
          <w:rFonts w:ascii="仿宋_GB2312" w:hAnsi="仿宋_GB2312" w:eastAsia="仿宋_GB2312"/>
          <w:b w:val="0"/>
          <w:sz w:val="32"/>
        </w:rPr>
        <w:t>一、《收入支出决算总表》</w:t>
      </w:r>
    </w:p>
    <w:p w14:paraId="0B8282E9">
      <w:pPr>
        <w:spacing w:line="240" w:lineRule="auto"/>
        <w:ind w:firstLine="640"/>
        <w:jc w:val="both"/>
      </w:pPr>
      <w:r>
        <w:rPr>
          <w:rFonts w:ascii="仿宋_GB2312" w:hAnsi="仿宋_GB2312" w:eastAsia="仿宋_GB2312"/>
          <w:b w:val="0"/>
          <w:sz w:val="32"/>
        </w:rPr>
        <w:t>二、《收入决算表》</w:t>
      </w:r>
    </w:p>
    <w:p w14:paraId="080FBA07">
      <w:pPr>
        <w:spacing w:line="240" w:lineRule="auto"/>
        <w:ind w:firstLine="640"/>
        <w:jc w:val="both"/>
      </w:pPr>
      <w:r>
        <w:rPr>
          <w:rFonts w:ascii="仿宋_GB2312" w:hAnsi="仿宋_GB2312" w:eastAsia="仿宋_GB2312"/>
          <w:b w:val="0"/>
          <w:sz w:val="32"/>
        </w:rPr>
        <w:t>三、《支出决算表》</w:t>
      </w:r>
    </w:p>
    <w:p w14:paraId="4DC4FCD9">
      <w:pPr>
        <w:spacing w:line="240" w:lineRule="auto"/>
        <w:ind w:firstLine="640"/>
        <w:jc w:val="both"/>
      </w:pPr>
      <w:r>
        <w:rPr>
          <w:rFonts w:ascii="仿宋_GB2312" w:hAnsi="仿宋_GB2312" w:eastAsia="仿宋_GB2312"/>
          <w:b w:val="0"/>
          <w:sz w:val="32"/>
        </w:rPr>
        <w:t>四、《财政拨款收入支出决算总表》</w:t>
      </w:r>
    </w:p>
    <w:p w14:paraId="2B677CAB">
      <w:pPr>
        <w:spacing w:line="240" w:lineRule="auto"/>
        <w:ind w:firstLine="640"/>
        <w:jc w:val="both"/>
      </w:pPr>
      <w:r>
        <w:rPr>
          <w:rFonts w:ascii="仿宋_GB2312" w:hAnsi="仿宋_GB2312" w:eastAsia="仿宋_GB2312"/>
          <w:b w:val="0"/>
          <w:sz w:val="32"/>
        </w:rPr>
        <w:t>五、《一般公共预算财政拨款支出决算表》</w:t>
      </w:r>
    </w:p>
    <w:p w14:paraId="60101B77">
      <w:pPr>
        <w:spacing w:line="240" w:lineRule="auto"/>
        <w:ind w:firstLine="640"/>
        <w:jc w:val="both"/>
      </w:pPr>
      <w:r>
        <w:rPr>
          <w:rFonts w:ascii="仿宋_GB2312" w:hAnsi="仿宋_GB2312" w:eastAsia="仿宋_GB2312"/>
          <w:b w:val="0"/>
          <w:sz w:val="32"/>
        </w:rPr>
        <w:t>六、《一般公共预算财政拨款基本支出决算表》</w:t>
      </w:r>
    </w:p>
    <w:p w14:paraId="2B5B3FA6">
      <w:pPr>
        <w:spacing w:line="240" w:lineRule="auto"/>
        <w:ind w:firstLine="640"/>
        <w:jc w:val="both"/>
      </w:pPr>
      <w:r>
        <w:rPr>
          <w:rFonts w:ascii="仿宋_GB2312" w:hAnsi="仿宋_GB2312" w:eastAsia="仿宋_GB2312"/>
          <w:b w:val="0"/>
          <w:sz w:val="32"/>
        </w:rPr>
        <w:t>七、《政府性基金预算财政拨款收入支出决算表》</w:t>
      </w:r>
    </w:p>
    <w:p w14:paraId="52055003">
      <w:pPr>
        <w:spacing w:line="240" w:lineRule="auto"/>
        <w:ind w:firstLine="640"/>
        <w:jc w:val="both"/>
      </w:pPr>
      <w:r>
        <w:rPr>
          <w:rFonts w:ascii="仿宋_GB2312" w:hAnsi="仿宋_GB2312" w:eastAsia="仿宋_GB2312"/>
          <w:b w:val="0"/>
          <w:sz w:val="32"/>
        </w:rPr>
        <w:t>八、《国有资本经营预算财政拨款收入支出决算表》</w:t>
      </w:r>
    </w:p>
    <w:p w14:paraId="72969FD0">
      <w:pPr>
        <w:spacing w:line="240" w:lineRule="auto"/>
        <w:ind w:firstLine="640"/>
        <w:jc w:val="both"/>
      </w:pPr>
      <w:r>
        <w:rPr>
          <w:rFonts w:ascii="仿宋_GB2312" w:hAnsi="仿宋_GB2312" w:eastAsia="仿宋_GB2312"/>
          <w:b w:val="0"/>
          <w:sz w:val="32"/>
        </w:rPr>
        <w:t>九、《财政拨款“三公”经费支出决算表》</w:t>
      </w:r>
    </w:p>
    <w:p w14:paraId="64BF9B4E">
      <w:pPr>
        <w:spacing w:line="240" w:lineRule="auto"/>
        <w:ind w:firstLine="640"/>
        <w:jc w:val="both"/>
      </w:pPr>
    </w:p>
    <w:p w14:paraId="4FB0D2A8">
      <w:pPr>
        <w:spacing w:line="240" w:lineRule="auto"/>
        <w:ind w:firstLine="640"/>
        <w:jc w:val="both"/>
      </w:pPr>
    </w:p>
    <w:p w14:paraId="2DA54839">
      <w:pPr>
        <w:spacing w:line="240" w:lineRule="auto"/>
        <w:ind w:firstLine="640"/>
        <w:jc w:val="both"/>
      </w:pPr>
    </w:p>
    <w:p w14:paraId="35AE68E1">
      <w:pPr>
        <w:spacing w:line="240" w:lineRule="auto"/>
        <w:ind w:firstLine="640"/>
        <w:jc w:val="both"/>
      </w:pPr>
    </w:p>
    <w:p w14:paraId="4CC6F11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ABF3901-B332-4C05-B3A9-A2C7C3A61BE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2B2FC32-675C-4892-98A4-0D3BBEBC4038}"/>
  </w:font>
  <w:font w:name="仿宋_GB2312">
    <w:panose1 w:val="02010609030101010101"/>
    <w:charset w:val="86"/>
    <w:family w:val="auto"/>
    <w:pitch w:val="default"/>
    <w:sig w:usb0="00000001" w:usb1="080E0000" w:usb2="00000000" w:usb3="00000000" w:csb0="00040000" w:csb1="00000000"/>
    <w:embedRegular r:id="rId3" w:fontKey="{C3B47A98-F296-4699-B0E5-8C26F95E15CE}"/>
  </w:font>
  <w:font w:name="楷体_GB2312">
    <w:panose1 w:val="02010609030101010101"/>
    <w:charset w:val="86"/>
    <w:family w:val="auto"/>
    <w:pitch w:val="default"/>
    <w:sig w:usb0="00000001" w:usb1="080E0000" w:usb2="00000000" w:usb3="00000000" w:csb0="00040000" w:csb1="00000000"/>
    <w:embedRegular r:id="rId4" w:fontKey="{E0AD5C5D-7DB2-48F7-AA99-723A65F1A978}"/>
  </w:font>
  <w:font w:name="WPSEMBED4">
    <w:panose1 w:val="02000000000000000000"/>
    <w:charset w:val="86"/>
    <w:family w:val="auto"/>
    <w:pitch w:val="default"/>
    <w:sig w:usb0="A00002BF" w:usb1="38CF7CFA" w:usb2="00082016" w:usb3="00000000" w:csb0="00040001"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8453D1"/>
    <w:rsid w:val="11E15093"/>
    <w:rsid w:val="120E0809"/>
    <w:rsid w:val="17DC7564"/>
    <w:rsid w:val="19071D6C"/>
    <w:rsid w:val="19B5554D"/>
    <w:rsid w:val="1B8F2D19"/>
    <w:rsid w:val="1C317E4F"/>
    <w:rsid w:val="1C472464"/>
    <w:rsid w:val="1DAF458D"/>
    <w:rsid w:val="1E086ACE"/>
    <w:rsid w:val="1E4B5CA5"/>
    <w:rsid w:val="1EAA4A5F"/>
    <w:rsid w:val="1F587A0B"/>
    <w:rsid w:val="2064678E"/>
    <w:rsid w:val="20A7394C"/>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716A42"/>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116B6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62</Pages>
  <Words>9206</Words>
  <Characters>10602</Characters>
  <Lines>0</Lines>
  <Paragraphs>0</Paragraphs>
  <TotalTime>7</TotalTime>
  <ScaleCrop>false</ScaleCrop>
  <LinksUpToDate>false</LinksUpToDate>
  <CharactersWithSpaces>10610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2025-09-25T05:09:36Z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