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2024年事业收入（自有资金）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霍城县惠远镇卫生院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霍城县惠远镇卫生院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毛青</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贯彻落实习近平新时代中国特色社会主义思想，持续深化医药卫生体制改革，坚持科学发展，坚持以人民为中心，以社会需求为导向，突出重点、整体推进，促进医疗事业与社会经济协调发展。持续深化医改工作，立足重点专科，扎实推进内涵建设，积极开展医联体建设加快医改推进，进一步提升服务质量，做好医疗、预防和保健康任务。保障单位药品支出、自聘医疗人员及同工同酬人员发放工资福利支出以及公用经费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项目主要内容2024年保障专用材料及时采购，支付专用材料采购款；人员经费发放37人，保障人员工资及社保支出；公用经费支出。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2024年药品采购286种，每月按计划，药品采购12批次，支付药品采购款241.28万元；人员经费发放37人，保障人员工资及社保支出111.36万元；公用经费支出34.06万元。开展特色医疗服务，提高医疗服务质量，满足人民群众的基本医疗卫生服务需求，推动基层医疗卫生事业的持续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该项目年初预算数499.41万元，全年预算数386.7万元，该项目资金已全部落实到位，资金来源为其他资金。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该项目年初预算数499.41万元，全年预算数386.7万元，全年执行数386.7万元，预算执行率为100%，主要用于：2024年保障药品采购，支付药品采购款；人员经费发放37人，保障人员工资及社保支出；公用经费支出。</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 上半年：优化门诊和住院服务流程，提高患者就医体验，使门诊量及住院人数较上一年同期增长一定比例，从而带动医疗服务收入有所提升。加强药品和耗材的库存管理，确保药品和耗材验收合格，降低库存积压，提高资金周转率。节能降耗，控制成本，保障人员工资等重点支出，严格控制一般性支出，加强预算管理厉行节约。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下半年：开展特色医疗服务项目，提高医疗服务质量，增加患者对特色医疗服务的需求，推动基层医疗卫生事业的持续发展，使特色医疗服务收入占比提高。合理控制药品和耗材的使用，在保证医疗质量的前提下，保障药品采购，基本药物的配送率达到100%，每月按照专用材料计划批次进行采购。保障单位人员发放工资福利支出及公用经费正常运转支出，确保人员工资和社保足额发放及缴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成本、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通过对项目预算执行情况及各项绩效目标达成程度的系统性分析，全面、客观地评估项目在预定周期内的实施效果，包括经济成本、社会效益等多维度指标，为项目后续的改进与优化提供科学依据。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2024年事业收入（自有资金）及其预算执行情况。该项目由霍城县惠远镇卫生院负责实施，旨在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项目预算涵盖从2024年1月1日至2024年12月25日的全部资金投入与支出，涉及资金总额为386.7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（4）社会影响：考察项目对辖区内居民健康水平、提升医疗服务能力，做好医疗、预防和保健康任务等方面的综合影响。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2024年药品采购334余种，支付药品采购款241.28万元；保障人员工资及社保支出111.36万元；公用经费支出34.06万元，运用成本效益法能够将投入和产出更好的关联，提升2024年事业收入（自有资金）的控制能力，完善和加强自有资金监测能力，提升医疗人才队伍建设及医疗技术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绩效评价标准通常包括计划标准、行业标准、历史标准等，用于对绩效指标完成情况进行比较、分析、评价。本次评价主要采用了计划标准。原因是：根据年初制定的年度重点工作计划和绩效指标定额完成量，发放工资12次，发放人数37人，药品采购334余种，药品采购12次，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2024年事业收入（自有资金）项目在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等方面表现出色，达到了预期的标准与要求。同时，项目也在提升医疗服务能力、改善就医环境、增强公共卫生服务水平取得了显著的成效，如新购置的医疗设备使疾病诊断准确率提高了，开展的医疗技术培训有效提升了医护人员的诊疗水平，医院环境的优化改造让患者满意度提升，公共卫生服务拓展项目覆盖了更多辖区居民，有效预防和控制了部分疾病的发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在项目管理方面，霍城县惠远镇卫生院通过有效的规划、组织与协调，项目得以顺利实施，并在预算与时间上保持了良好的控制。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社会效益方面，辖区居民的健康意识得到增强，疾病预防和控制效果显著提升；经济效益方面，随着医疗服务质量的提高，患者就诊量有所增加，卫生院的业务收入也相应增长，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综上所述，2024年事业收入（自有资金）项目在绩效评价中表现出色，达到了项目的预期目标，并在多个方面取得了显著的成效。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 100%。项目产出类指标权重为40分，得分为40分，得分率为 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本项目总投资386.7万元，其他资金及时足额到位，到位率100%，预算资金按计划进度执行。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预算编制较为详细，项目资金支出总体能够按照预算执行，预算资金支出386.7万元，预算执行率为100%。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项目产出类指标包括产出数量、产出质量、产出时效、产出成本四方面的内容，由10个三级指标构成，权重分为40分，实际得分40分，得分率为100%。具体产出指标完成情况如下：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指标1：保障工作人员人数,指标值：≥37人,实际完成值：37人,指标完成率100%。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指标2：资金发放次数，指标值: =12次,实际完成值：12次,指标完成率100%。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指标3：购买专用材料批次,指标值：≥11批,实际完成值：12批,指标完成率109.09%，偏差原因：保障专用材料储备,每月按照专用材料计划批次进行采购,全年采购批次达到12批次。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指标1：资金发放准确率,指标值： =100% ，实际完成值：100%,指标完成率100%。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指标2：购买专用材料质量合格率,指标值： =100%,实际完成值:100%,指标完成率100%。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指标1：资金发放及时率,指标值：=100%,实际完成值：100%,指标完成率100%。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指标2：购买专用材料完成时间，指标值：2024年12月25日,实际完成值：2024年12月25日,指标完成率100%。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指标1：人均工资金额,指标值： ≤2508.2元/月,实际完成值：2508.2元/月,指标完成率100%。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指标2：购买专用材料金额，指标值：≤241.28万元,实际完成值：241.28万元,指标完成率100%。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指标3：运转经费金额,指标值： ≤34.06万元,实际完成值：34.06万元,指标完成率100%。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指标1：提高医疗服务能力,指标值：有效提高,实际完成值：显著提高,指标完成率100%。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事业收入（自有资金）项目年初预算499.41万元，全年预算386.7万元，实际支出386.7万元，预算执行率为100%，项目绩效指标总体完成率为100.83%，总体偏差率为0.83%，偏差原因：保障专用材料储备,每月按照专用材料计划批次进行采购，全年采购批次达到12批次。改进措施：1、将事业收入（自有资金）项目进一步细化，提高预算的准确性和可操作性；2、加强财务部门与各业务部门之间的沟通协调，确保信息及时共享，共同解决预算执行过程中遇到的问题；3、根据项目的轻重缓急和实际进度，合理安排资金，提高资金使用效率。</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