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霍城县产业引导资金及活动经费（自有资金）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霍城县商务和工业信息化局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霍城县商务和工业信息化局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陈思蓉</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为深入费彻落实习近平新时代中国特色社会主义思想，培育壮大霍城县特色优势产业,加快构建〝7 + 1 + 1 〞产业集群为支撑的现代化产业体系，以无锡(江阴)援霍工作组专 项资金为主体，设立468万元产业发展引导资金，用于2023年度经济高质量发展有关扶特奖励。为促进霍城县经济向好发展，举办“霞客相逢，芳香霍城”商学院越野赛。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霍城县产业发展引导资金围绕支持重点项目、企业增资扩能、扩大就业规模、推动经济稳增长、帮助企业纾困解难、提升服务发展能力建设、其他重点产业发展等方面内容进行。对本年度落地投产，符合我县产业发展方向，带动力强的优质产业项目(房地产等基建类除外)进行奖励扶持，经有关部门审核确认，对有关企业授予年度霍城县“优质产业项目〞奖牌，兑现相应奖补资金。 1.本年度设备类固定资产投资额500-1000万元(不含 1000万元)的项目，最高奖励不超过8 万元;2.本年度设备类固定资产投资额1000—2000万元(不含2000万元)的项目，最高奖励不超过10万元;3.本年度设备类固定资产投资额2000万元(不含2000万元)的项目，最高奖励不超过15万元。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促进霍城县经济向好发展，举办“霞客相逢，芳香霍城”商学院越野赛，此次推介会以越野赛的形式举办，创新了方式，吸引了更多的客商对我县的注意，通过推介会搭建商学院与企业之间的合作平台，推动企业需求和市场需求的匹配度，借此机会宣传产业扶持政策、税收优惠等，增强企业对政府服务的信任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目前产业引导资金已经向符合发放资金的38家企业发放产业引导资金468万元，本次引导资金的发放围绕支持项目重点，企业增资扩能、扩大就业规模、推动经济稳增长、帮助企业排忧解难、提升服务发展能力建设。举办“侠客相逢，芳香霍城”推介我县资源优势，支出3.92万元，通过创新的方式进行推介，成功招引了更大更好的企业落地霍城，也对霍城县的营商环境有了积极地作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该项目年初预算数0万元，全年预算数471.92万元，该项目资金已全部落实到位，资金来源为其他资金。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0万元，全年预算数471.92万元，全年执行数471.92万元，预算执行率为100%，主要用于：创新招商方式，通过商学院座谈会的方式宣传霍城县的优质政策。对本年度落地投产，符合我县产业发展方向，带动力强的优质产业项目进行奖励扶持，经有关部审核确认，对有关企业授予年度霍城县“优质产业 项目”奖牌，兑现相应奖补资金。</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   创新招商方式，通过商学院座谈会的方式宣传霍城县的优质政策。对本年度落地投产，符合我县产业发展方向，带动力强的优质产业项目进行奖励扶持，经有关部审核确认，对有关企业授予年度霍城县“优质产业 项目”奖牌，兑现相应奖补资金。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2023年12月底制定产业引导资金发放方案及分配方案，确定方案后联系企业开始收集符合相关要求的企业资料；2024年1月前组成产业引导资金评审小组，对上交资料的企业进行评审，并在月底前完成本次产业引导资金发放对象的确认工作；2024年2月底前联系企业开具相关的收据并完成资金拨付工作，2024年3月底前对本次工作进行总结，评价，对相关资料进行整理归档，并到援疆办进行核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霍城县产业引导资金及活动经费及其预算执行情况。该项目由霍城县商务工信局负责实施，旨在推动特色产业培育壮大，增强经济发展“造血”功能，提升产业竞争力。项目预算涵盖从2024年1月1日至2024年12月21日的全部资金投入与支出，涉及资金总额为471.92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本次项目支出绩效自评采用了成本效益分析法。是指将投入与产出、效益进行关联性分析的方法。此项目符合发放产业引导资金的产业数量共计38家，468万元；“霞客相逢，芳香霍城”活动费共计3.9271万元。企业资金使用均匀用于助力企业快速发展、拓展销售渠道，扩大就业规模等方面，产生较好的经济、社会效益。运用成本效益分析法能够投入和产出更好的关联，促成本次资金的更合理使用，实现成本可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计划向38家符合要求的企业发放产业引导资金共计468万元；计划举办推介会一次花费3.9271万元，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霍城县产业引导资金及活动经费项目在助力企业发展、园区提档升级等方面表现出色，达到了预期的标准与要求。同时，项目也在企业发展取得了显著的成效，如拨付新疆志宏印务有限公司15万元，主要用于设备及原材料购进，购进了新工艺设备，引进国内领先的水墨印刷工艺，达到绿色低碳环保的要求；拨付伊犁北山红食品有限公司5万元，该资金主要用于车间扩建项目，对现有车间进行改造提升工程，购买了杀菌设备、罐装设备，进一步提升产品品质，加大了产能，促进企业稳步发展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在项目管理方面，霍城县商务工信局通过有效的规划、组织与协调，项目得以顺利实施，并在预算与时间上保持了良好的控制。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服务企业的能力更强、帮助企业拓展业务]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综上所述，霍城县产业引导资金及活动经费项目在绩效评价中表现出色，达到了项目的预期目标，并在多个方面取得了显著的成效。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20分，得分率为20%。项目过程类指标权重为20分，得分为20分，得分率为20%。项目产出类指标权重为40分，得分为40分，得分率为 40%。项目效益类指标权重为20分，得分为20分，得分率为20%。具体打分情况详见：附件1综合评分表。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本项目总投资471.92万元，财政资金及时足额到位，到位率100%，预算资金按计划进度执行。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预算编制较为详细，项目资金支出总体能够按照预算执行，预算资金支出471.92万元，预算执行率为100%。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项目产出类指标包括产出数量、产出质量、产出时效、产出成本四方面的内容，由5个三级指标构成，权重分为40分，实际得分40分，得分率为100%。具体产出指标完成情况如下：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指标1：符合发放产业引导资金的产业数量，指标值：=38家，实际完成值：=38家，指标完成率100%。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指标1：资金兑付合规，指标值：=100%，实际完成值=100%，指标完成率100%。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指标1：资金发放及时率，指标值：=100%，实际完成值：=100%，指标完成率100%。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指标1：发放产业引导资金，指标值：=468万元，实际完成值：=468万元，指标完成率100%。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指标2：“霞客相逢，芳香霍城”活动费，指标值：=3.9271万元，实际完成值：=3.92万元，指标完成率100%。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①经济效益指标：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指标1：提升霍城县经济高质量，指标值：稳步提升，实际完成值：有所提升，指标完成率100%。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指标1：补助企业满意度，指标值：&gt;=98%，实际完成值：=100%，指标完成率102.04%，偏差原因产业引导资金发放过程中，工作人员工作效率和态度都得到了补助企业的肯定，企业对本次的发放工作满意度较高。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产业引导资金及活动经费项目年初预算0万元，全年预算471.92万元，实际支出471.92万元，预算执行率为100%，项目绩效指标总体完成率为100.29%，总体偏差率为0.29%，偏差原因偏差原因产业引导资金发放过程中，工作人员工作效率和态度都得到了补助企业的肯定，企业对本次的发放工作满意度较高，改进措施积极预测满意度目标。</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在援疆产业引导资金的扶持下，全县产业项目发展明显加速,企业发展的竞争力明显提升。园区服务能力显著提高、特色产业逐步提质增效、企业技术发展水平有所提升、重点企业发展后劲明显增强。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1.进一步规范项目建设的程序。项目前期做好可行性研究报告，更加细化实施方案，严格执行资金管理办法和财政资金管理制度，严格按照项目实施方案稳步推进工作。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