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2024年中央补助地方公共文化服务体系建设补助资金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霍城县融媒体中心</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霍城县融媒体中心</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李连祥</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2025年04月24日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随着5G、大数据、AI等技术的发展，传统媒体与新媒体深度融合已经成为国家战略，中共中央办公厅。国务院办公厅《关于加快推进媒体深度融合发展的意见》明确提出构建“全媒体传播体系”要求各媒体机构强化资源整合与技术创新，实现内容统一采集、编辑和发布，传播渠道包括网站、移动客户端、社交媒体、广播电视等多种渠道，实现信息多渠道传播，用户互动平台建立用户评论、点赞、分享等互动机制，增强用户的参与感和粘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根据自治区财政厅《中央支持地方公共文化服务体系建设补助资金》，按照州财政局要求，做好中央广播电视节目（模拟信号）及（数字）无线覆盖工程运行维护，合理安排使用资金，保障霍城县转播中央广播节目无线覆盖（模拟信号覆盖）调频发射机及1台数字广播发射台、2台数字电视发射台运转正常，确保中央广播电视节目无线覆盖成果，提升广播电视公共服务水平及质量，完成各项工作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项目实施情况：项目目前已经完成实际设立的目标，项目在实施过程中严格按照目标设立的各阶段任务进行开展工作，在前期立项过程中严格把质量关，建立安全防护机制，保证项目实施各阶段安全顺利进行。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该项目年初预算数0万元，全年预算数48.41万元，该项目资金已全部落实到位，资金来源为财政拨款。</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该项目年初预算数0万元，全年预算数48.41万元，，全年执行数48.41万元，预算执行率为100%，主要用于：发射机的运行维护和保障广播电视节目的正常播出。</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目标1：中央广播电视节目无线覆盖工程是推进基本公共文化服务标准化、均等化的重要任务，是切实保障城乡居民听好广播、看好电视的重要举措，是通过项目的实施可进一步巩固中央广播电视节目无线覆盖成果，进一步提升广播电视公共服务水平和质量。目标2：实现本县发射台站按规定完整转播好中央电视节目，按照各项资金额度和绩效目标，及时分解下达资金5.71万元确保霍城县发射机运转正常，下达资金9万元保证转播中央数字广播4套节目及资金33.7万元数字电视12套节目“满功率、满调幅度、满时间”安全播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由播出发射中心在每周二检修日，对所有设备进行检修维护，重点检查所有电线、插头、插座是否牢固，检查设备接线和防雷接地，防止松动或雷击风险；记录设备运行状态，及时发现存在的问题并及时上报解决，保持机房整洁干燥，每周二进行除尘，避免异味或灰尘侵蚀设备，并将值班7名人员合理安排到位，保证按规定完整转播好自治区广播节目，同时对接办公室做好后勤保障工作，及时补充电力、人力等日常工作运转，通过以上措施，延长设备寿命，减少故障，确保广播电视播出的稳定性和安全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生态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生态效益以及可持续性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2024年中央补助公共文化服务体系建设补助资金及其预算执行情况。该项目由霍城县融媒体中心网络技术中心负责实施，旨在做好发射机的维护和保养工作，确保广播电视的安全播出。项目预算涵盖从2024年1月1日至2024年12月31日的全部资金投入与支出，涉及资金总额为48.41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（4）社会影响：考察项目对社会方面的综合影响。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支出绩效自评采用成本效益分析法，通过支出调频发射机运行维护费5.71万元，数字广播运行维护经费9万元，数字电视运行维护费33.7万元，运用成本效益分析法能够将投入和产出更好的关联，促进资金的更合理使用，实现成本可控，确保霍城县广播电视的安全播出做到高质量、不间断、既经济、又安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年度重点工作和绩效指标定额完成量，对数字广播、数字电视2部进行运行维护；对北山坡发射塔进行保养维护，购买调频发射机1台，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支出绩效自评采用成本效益分析法，通过支出调频发射机运行维护费5.71万元，数字广播运行维护经费9万元，数字电视运行维护费33.7万元，运用成本效益分析法能够将投入和产出更好的关联，促进资金的更合理使用，实现成本可控，确保霍城县广播电视的安全播出做到高质量、不间断、既经济、又安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年度重点工作和绩效指标定额完成量，对数字广播、数字电视2部进行运行维护；对北山坡发射塔进行保养维护，购买调频发射机1台，为体现绩效改进的原则，在可实现的条件下确定了相对较高的评价标准。</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2024年中央补助地方公共文化服务体系建设补助资金在发射机的维护和保养等方面表现出色，达到了预期的标准与要求。同时，项目也在安全播出工作中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在项目管理方面，融媒体通过有效的规划、组织与协调，项目得以顺利实施，并在预算与时间上保持了良好的控制。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从项目效益的角度来看，本项目不仅实现了预期的社会效益、方面产生了积极的影响。具体而言，群众满意率方面的提升，为项目的利益相关者带来了实实在在的利益。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综上所述，2024年中央补助地方公共文化服务体系建设补助资金在绩效评价中表现出色，达到了项目的预期目标，并在多个方面取得了显著的成效。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20分，得分率为100%。项目过程类指标权重为20分，得分为20分，得分率为 100%。项目产出类指标权重为40分，得分为40分，得分率为 100%。项目效益类指标权重为20分，得分为20分，得分率为100%。具体打分情况详见：附件1综合评分表。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表1综合评分表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一级指标 权重分 得分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 40 40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合计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（一）项目决策情况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本项目总投资48.41万元，财政资金及时足额到位，到位率100%，预算资金按计划进度执行。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预算编制较为详细，项目资金支出总体能够按照预算执行，预算资金支出48.41万元，预算执行率为100%。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项目产出类指标包括产出数量、产出质量、产出时效、产出成本四方面的内容，由6个三级指标构成，权重分为40分，实际得分40分，得分率为100%。具体产出指标完成情况如下：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指标1：发射维护机数量，指标值：=2部，实际完成值：2套，指标完成率100%。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指标1：模拟发射机满功满满世间满调制度播出率，指标值：=100%，实际完成值：100%，指标完成率100%。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  指标1：中央模拟广播电视节目播出任务完成率，指标值：=100%，实际完成值：100%，指标完成率100%。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指标1：调频发射机运行维护费，指标值：&lt;=5.71万元，实际完成值：5.71万元，指标完成率100%。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指标2：数字广播运行维护费，指标值：&lt;=9万元，实际完成值：9万元，指标完成率100%。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指标3：数字电视运行维护费，指标值：&lt;=33.7万元，实际完成值：33.7万元，指标完成率100%。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项目效益类指标包括项目实施效益和满意度两方面的内容，由4个三级指标构成，权重分为20分，实际得分20分，得分率为100%。具体效益指标及满意度指标完成情况如下：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指标1：转播中央无线电视节目人口覆盖率，指标值：≧96%，实际完成值：98%，指标完成率100%。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指标2：转播中央无线广播节目人口覆盖率，指标值：≧97%，实际完成值：98%，指标完成率100%。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生态效益指标：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指标1：环境友好无污染，指标值：良好，实际完成值：持续良好，指标完成率100%。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满意度指标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指标1：收听收看广播电视节目满意率，指标值：≧95%，实际完成值：100%，指标完成率100%。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2024年中央补助地方公共文化服务体系建设补助资金项目年初预算0万元，全年预算48.41万元，实际支出48.41万元，预算执行率为100%，项目绩效指标总体完成率为100%，总体偏差率为0%，偏差原因无，改正措施无。</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  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  2.进一步完善项目评价过程中有关数据和资料的收集、整理、审核及分析。项目启动时同步做好档案的归纳与整理，及时整理、收集、汇总，健全档案资料。项目后续管理有待进一步加强和跟踪。</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无</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