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中央彩票公益金支持残疾人事业发展补助资金项目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霍城县残疾人联合会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霍城县残疾人联合会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毛常青</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残联根据《关于提前下达2024年中央残疾人事业发展补助资金预算的通知》（伊州财社[2023]47号）要求，先提前下达我县2023年中央财政残疾人事业发展补助资金。补助资金专项用于残疾家庭五个一活动、困难重度残疾家庭无障碍改造、重度残疾人残疾评定补贴等方面支出。推进残疾人康复，教育、就业、社会保障等重点工作落实。坚持以“项目+服务”为重点，以残疾人基本服务状况和需求数据为根本，科学谋划工作，明确任务实现，规范服务机构运行管理，加大项目执行力度，高质量完成各项惠残项目及业务工作，推进残疾人关爱服务体系建设，为确保“十四五”残疾人事业发展奠定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完成进入残疾人家庭五个一活动。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为困难智力、精神和重度残疾人提供残疾评定补贴，减轻残疾人经济负担。</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年初县残联进行基本需求的摸底，筛选全县残疾人家庭实施无障碍改造115户，人均3500元/户，确定残疾人家庭五个一户数25户，户均500元；文化进社区1个，10000元/个、确定为团结社区；筛选确定残疾人评定补贴第一批20人，第二批50人，人均500元。霍城县残联为扎实推进残疾人康复工作，截至2024年12月31日，共完成43.55万专项彩票公益金的拨付，产生较好的社会效益，完成惠农惠残的项目任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该项目年初预算数24.3万元，全年预算数43.55万元，该项目资金已全部落实到位，资金来源为财政拨款。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该项目年初预算数24.3万元，全年预算数43.55万元，全年执行数43.55万元，预算执行率为100%，主要用于：1、完成进入残疾人家庭五个一活动25户；文化进社区1个。 2、为全县残疾人家庭实施无障碍改造115户，包括地面平整及坡化、低位灶台（盲人家庭灶台有煤气泄漏报警装置）、房门改造、坐便器改造、安装卫生间热水器、扶手或抓杆（洗手池扶手、坐便器扶手、淋浴扶手）、浴凳及改善残疾人家居卫生条件的其他设施等无障碍设施改造。3、为困难智力、精神和重度残疾人提供残疾评定补贴，减轻残疾人经济负担，第一批20人，第二批50人；上述项目的实施，极高促进残疾人日常生活能力，极大促进残疾人获得幸福生活。</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目标1：完成进入残疾人家庭五个一活动。 目标2：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目标3:为困难智力、精神和重度残疾人提供残疾评定补贴，减轻残疾人经济负担。目标4：残疾人文化进社区（开展文艺汇演、社区文化图书角、残疾人可使用的麻将、台球桌等各类丰富的进社区活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通过开展残疾人基本康复服务项目年度工作，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（1）残疾家庭五个一活动。2024年二季度，筛选25户残疾家庭，建立专属五个一个性化服务，活动内容有看一次电影、看一本书、观一次园、看一次展览等活动，丰富了残疾人的精神。</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困难重度残疾家庭无障碍改造。2024年一二季度，完成霍城县辖区残疾人家庭无障碍改造需求全面摸排，建立动态台账；启动首批50%重点困难家庭改造试点，形成标准化改造方案。三四季度，完成100%有改造需求家庭，建立改造质量监督机制，确保验收合格率达98%。</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（3）重度残疾人残疾评定补贴。2024年二季度，优化流程，第一批发放20人；2024年三季度，第一批发放50人。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（4）文化进社区。2024年二季度联合团结社区策划文艺表演活动，组建社区文化志愿队，开展基础培训活动；2024年三季度，实现文化活动常态化、专业化。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中央彩票公益金支持残疾人事业发展补助资金其预算执行情况。该项目由霍城县残疾人联合会负责实施，旨在帮助更多残疾人融入社会、健康生活。项目预算涵盖从2024年1月1日至2024年12月31日的全部资金投入与支出，涉及资金总额为43.55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残疾人无障碍改造专项资金40.25万元，残疾人评定补贴1.05万元，文化进社区1万元，文化进家庭“五个一”1.25万元。运用成本效益分析法能够将投入和产出更好的关联，促进残疾人专项彩票资金的更合理使用，实现成本可控，提升残疾人融入社会的能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历史标准。原因是根据年初制定的年度重点工作计划和绩效指标定额完成量，残疾人家庭实施无障碍改造115户，确定残疾人家庭五个一户数25户，文化进社区1个、确定为团结社区，筛选确定残疾人评定补贴第一批20人，第二批50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为体现绩效改进原则，在可实现的条件下确定了较高</w:t>
      </w:r>
      <w:r>
        <w:rPr>
          <w:rStyle w:val="Strong"/>
          <w:rFonts w:ascii="楷体" w:eastAsia="楷体" w:hAnsi="楷体" w:hint="eastAsia"/>
          <w:spacing w:val="-4"/>
          <w:sz w:val="32"/>
          <w:szCs w:val="32"/>
        </w:rPr>
        <w:t xml:space="preserve">的</w:t>
      </w:r>
      <w:r>
        <w:rPr>
          <w:rStyle w:val="Strong"/>
          <w:rFonts w:ascii="楷体" w:eastAsia="楷体" w:hAnsi="楷体" w:hint="eastAsia"/>
          <w:spacing w:val="-4"/>
          <w:sz w:val="32"/>
          <w:szCs w:val="32"/>
        </w:rPr>
        <w:t xml:space="preserve">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三、综合评价情况及评价结论（附相关评分表）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中央彩票公益金支持残疾人事业发展补助资金资金投入、组织实施等方面表现出色，达到了预期的标准与要求。在项目管理方面，霍城县残疾人联合会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帮助残疾人提升文化感知力、帮助残疾人更好的融入社会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综上所述，中央彩票公益金支持残疾人事业发展补助资金在绩效评价中表现出色，达到了项目的预期目标，并在多个方面取得了显著的成效。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附件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权重分</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得分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40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40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100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本项目总投资43.55万元，财政资金及时足额到位，到位率100%，预算资金按计划进度执行。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预算编制较为详细，项目资金支出总体能够按照预算执行，预算资金支出43.55万元，预算执行率为100%。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项目产出类指标包括产出数量、产出质量、产出时效、产出成本四方面的内容，由12个三级指标构成，权重分为40分，实际得分40分，得分率为100%。具体产出指标完成情况如下：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指标1：困难重度残疾家庭无障碍改造惠及人数，指标值：&gt;=115户，实际完成值：115户，指标完成率100 %。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指标2：文化进残疾人家庭五个一完成户数，指标值：&gt;=25户，实际完成值：25户，指标完成率 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指标3：得到残疾评定补贴的残疾人人数，指标值：&gt;=70人 ，实际完成值：70人，指标完成率100 %。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指标4：残疾人文化进社区个数，指标值：&gt;=1个，实际完成值：1个，指标完成率100 %。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指标1：残疾家庭无障碍改造合格率，指标值：=100% ，实际完成值：100% ，指标完成率100 %。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指标2：困难残疾人评定补贴发放准确率，指标值：=100% ，实际完成值：100% ，指标完成率 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指标1：补助资金到位及时率 ，指标值：=100% ，实际完成值：100% ，指标完成率100 %。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指标2：项目完成时间，指标值：2024年12月底 ，实际完成值：2024年12月底，指标完成率 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指标1：无障碍改造每户改造金额，指标值：&lt;=3500元/户，实际完成值：3500元/户，指标完成率100 %。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指标2：残疾评定补贴的残疾人费用，指标值：&lt;=150元/人，实际完成值150元/人，指标完成率100 %。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指标3：文化进残疾人家庭五个一费用，指标值：&lt;=500元/户，实际完成值：500元/户，指标完成率100 %。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指标4：残疾人文化进社区个数，指标值：&lt;=10000元/个，实际完成值：10000元/个，指标完成率100 %。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项目效益类指标包括项目实施效益和满意度两方面的内容，由3个三级指标构成，权重分为20分，实际得分20分，得分率为100%。具体效益指标及满意度指标完成情况如下：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指标1：残疾人享有文化服务水平，指标值：有所提高，实际完成值：显著提高，指标完成率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指标1：接受无障碍改造残疾人家庭满意度，指标值：&gt;=90%，实际完成值：90%，指标完成率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指标1：残疾人及亲友对残疾人享有的文化服务的满意率，指标值：&gt;=90%，实际完成值：90%，指标完成率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中央彩票公益金支持残疾人事业发展补助资金项目年初预算24.3万元，全年预算43.55元，实际支出43.55万元，预算执行率为100%，项目绩效指标总体完成率为0%，偏差原因无，改进措施无。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主要经验及做法、存在的问题及原因分析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我单位在县委、县政府的正确领导下，在县相关部门的大力支持配合下，深入贯彻党的十九大全会及县委、县政府有关会议精神，全面贯彻落实科学发展观，切实履行残疾人合法权益、保障残疾事业发展、维护残疾人权益、服务社会的职能，为全县经济社会又好又快发展提供优质高效的服务。结合项目自身特点、评价重点及管理办法等要求，为残疾人配发亟需的基本型辅助器具项目决策正确可行，为残疾人直观解决所盼所需，得到残疾人及残疾人家庭的高度赞誉，项目管理规范有序，项目绩效达到预期的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2.由于基础数据管理不够精细，自上而下设立目标具有实施上的不确定性，导致部分需要个人自愿申报的项目未能全部实现年初目标。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3.对一些项目指标，无法准确预估，存在一定偏差。</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健全项目管理制度。进一步完善细化项目任务内容，明确年度任务，确保考评公正，有据可依。下一步，我县将进一步发挥“量体裁衣”式平台作用，加强残疾人需求统计，提升基础数据管理水平，科学合理设立绩效目标；同时，加强督促指导，确保完成年度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加强项目过程管理。加强项目单位主体责任，加强对项目承担单位的业务指导，特别是财务指导，做到“工作早介入，问题早发现，业务早指导”，促进单位管理人员，财务人员和科研人员将科技项目政策熟悉好，掌握好，运用好，提高科研经费是科学性和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4.调整优化奖补类别。协调有关部门，做好调查工作，结合实际情况做项目，实事求是。</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DB7AB1A66EE2478C93B49E6DB5AD759B</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2025-08-08T03:06:24Z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DB7AB1A66EE2478C93B49E6DB5AD759B</vt:lpwstr>
  </property>
</Properties>
</file>