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霍城县林业和草原局2024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6D3A459">
      <w:r>
        <w:br w:type="page"/>
      </w:r>
    </w:p>
    <w:p w14:paraId="243CD80B">
      <w:pPr>
        <w:spacing w:line="640" w:lineRule="exact"/>
        <w:jc w:val="center"/>
        <w:outlineLvl w:val="1"/>
      </w:pPr>
      <w:r>
        <w:rPr>
          <w:rFonts w:ascii="黑体" w:hAnsi="黑体" w:eastAsia="黑体"/>
          <w:sz w:val="32"/>
        </w:rPr>
        <w:t>第一部分 单位概况</w:t>
      </w:r>
    </w:p>
    <w:p w14:paraId="6824901F">
      <w:pPr>
        <w:spacing w:line="640" w:lineRule="exact"/>
        <w:ind w:firstLine="640"/>
        <w:jc w:val="both"/>
        <w:outlineLvl w:val="2"/>
      </w:pPr>
      <w:r>
        <w:rPr>
          <w:rFonts w:ascii="黑体" w:hAnsi="黑体" w:eastAsia="黑体"/>
          <w:sz w:val="32"/>
        </w:rPr>
        <w:t>一、主要职能</w:t>
      </w:r>
    </w:p>
    <w:p w14:paraId="325F93F4">
      <w:pPr>
        <w:spacing w:line="580" w:lineRule="exact"/>
        <w:ind w:firstLine="640"/>
        <w:jc w:val="both"/>
      </w:pPr>
      <w:r>
        <w:rPr>
          <w:rFonts w:ascii="仿宋_GB2312" w:hAnsi="仿宋_GB2312" w:eastAsia="仿宋_GB2312"/>
          <w:sz w:val="32"/>
        </w:rPr>
        <w:t>（一）负责全县林业产业及其生态建设和监督管理。贯彻执行党和国家关于林业及其生态建设的法律、法规和方针、政策，研究起草县域林业发展政策，拟订相关中长期规划和年度生产指导性计划，并组织实施；组织开展森林资源、陆生野生动植物资源、湿地和沙化土地的调查；承担全县林业生态文明建设的有关工作。</w:t>
      </w:r>
    </w:p>
    <w:p w14:paraId="7CF20960">
      <w:pPr>
        <w:spacing w:line="580" w:lineRule="exact"/>
        <w:ind w:firstLine="640"/>
        <w:jc w:val="both"/>
      </w:pPr>
      <w:r>
        <w:rPr>
          <w:rFonts w:ascii="仿宋_GB2312" w:hAnsi="仿宋_GB2312" w:eastAsia="仿宋_GB2312"/>
          <w:sz w:val="32"/>
        </w:rPr>
        <w:t>（二）组织、协调、指导和监督全县造林绿化、林果业产业建设等工作。制定全县造林绿化的指导性计划，拟订相关标准、规程并监督执行；负责造林、营林质量监督管理工作；指导各类公益林和商品林的培育；组织开展植树造林、封山育林及以植树种草等生物措施防治水土流失工作；承担林业应对气候变化的相关工作。</w:t>
      </w:r>
    </w:p>
    <w:p w14:paraId="34876353">
      <w:pPr>
        <w:spacing w:line="580" w:lineRule="exact"/>
        <w:ind w:firstLine="640"/>
        <w:jc w:val="both"/>
      </w:pPr>
      <w:r>
        <w:rPr>
          <w:rFonts w:ascii="仿宋_GB2312" w:hAnsi="仿宋_GB2312" w:eastAsia="仿宋_GB2312"/>
          <w:sz w:val="32"/>
        </w:rPr>
        <w:t>（三）承担全县森林资源保护发展监督管理的责任。编制全县森林采伐限额并监督执行，监督检查林木凭证采伐、运输；拟订林地保护利用规划并指导实施，按照管理权限审核、审批林地的征用、占用。</w:t>
      </w:r>
    </w:p>
    <w:p w14:paraId="33011559">
      <w:pPr>
        <w:spacing w:line="580" w:lineRule="exact"/>
        <w:ind w:firstLine="640"/>
        <w:jc w:val="both"/>
      </w:pPr>
      <w:r>
        <w:rPr>
          <w:rFonts w:ascii="仿宋_GB2312" w:hAnsi="仿宋_GB2312" w:eastAsia="仿宋_GB2312"/>
          <w:sz w:val="32"/>
        </w:rPr>
        <w:t>（四）负责全县林业系统自然保护区的监督管理工作。负责大西沟野生樱桃李、湿地保护区的规划、建设与管理；执行湿地保护的有关国家标准和规定；拟订湿地保护规划并组织实施，监督湿地的合理开发利用。</w:t>
      </w:r>
    </w:p>
    <w:p w14:paraId="1799CFBC">
      <w:pPr>
        <w:spacing w:line="580" w:lineRule="exact"/>
        <w:ind w:firstLine="640"/>
        <w:jc w:val="both"/>
      </w:pPr>
      <w:r>
        <w:rPr>
          <w:rFonts w:ascii="仿宋_GB2312" w:hAnsi="仿宋_GB2312" w:eastAsia="仿宋_GB2312"/>
          <w:sz w:val="32"/>
        </w:rPr>
        <w:t>（五）组织开展植树造林、封山育林及平原天然林、河谷次生林的恢复发展工作；组织、协调、指导和监督全县防沙治沙工作。拟订全县防沙治沙规划并组织实施；监督沙化土地的合理利用；组织、指导沙尘灾害应急处置。</w:t>
      </w:r>
    </w:p>
    <w:p w14:paraId="60ADFB33">
      <w:pPr>
        <w:spacing w:line="580" w:lineRule="exact"/>
        <w:ind w:firstLine="640"/>
        <w:jc w:val="both"/>
      </w:pPr>
      <w:r>
        <w:rPr>
          <w:rFonts w:ascii="仿宋_GB2312" w:hAnsi="仿宋_GB2312" w:eastAsia="仿宋_GB2312"/>
          <w:sz w:val="32"/>
        </w:rPr>
        <w:t>（六）组织、指导和监督全县陆生野生动植物资源的保护和合理开发利用。组织开展陆生野生动植物的救护繁育、栖息地恢复发展、疫源疫病监测；负责全县陆生野生动植物猎捕、采集、驯养繁殖的初审上报；监督管理野生动植物或其产品的经营利用；依法实施森林、湿地、荒漠化和陆生野生动物自然保护区的建设和管理。</w:t>
      </w:r>
    </w:p>
    <w:p w14:paraId="433AFAC0">
      <w:pPr>
        <w:spacing w:line="580" w:lineRule="exact"/>
        <w:ind w:firstLine="640"/>
        <w:jc w:val="both"/>
      </w:pPr>
      <w:r>
        <w:rPr>
          <w:rFonts w:ascii="仿宋_GB2312" w:hAnsi="仿宋_GB2312" w:eastAsia="仿宋_GB2312"/>
          <w:sz w:val="32"/>
        </w:rPr>
        <w:t>（七）负责林木种苗和商品林的培育管理；组织指导各类林业基地及工程项目的建设，指导林业工作站等基层林业工作机构的建设和管理。</w:t>
      </w:r>
    </w:p>
    <w:p w14:paraId="0346161E">
      <w:pPr>
        <w:spacing w:line="580" w:lineRule="exact"/>
        <w:ind w:firstLine="640"/>
        <w:jc w:val="both"/>
      </w:pPr>
      <w:r>
        <w:rPr>
          <w:rFonts w:ascii="仿宋_GB2312" w:hAnsi="仿宋_GB2312" w:eastAsia="仿宋_GB2312"/>
          <w:sz w:val="32"/>
        </w:rPr>
        <w:t>（八）承担推进全县林业改革，维护农民经营林业合法权益的责任。拟订集体林权制度等重大林业改革意见并组织实施；指导、监督农村林地承包经营和林权流转，指导林权纠纷调处和林地承包合同纠纷仲裁；组织、指导和监督退耕还林工作。</w:t>
      </w:r>
    </w:p>
    <w:p w14:paraId="38BE5F66">
      <w:pPr>
        <w:spacing w:line="580" w:lineRule="exact"/>
        <w:ind w:firstLine="640"/>
        <w:jc w:val="both"/>
      </w:pPr>
      <w:r>
        <w:rPr>
          <w:rFonts w:ascii="仿宋_GB2312" w:hAnsi="仿宋_GB2312" w:eastAsia="仿宋_GB2312"/>
          <w:sz w:val="32"/>
        </w:rPr>
        <w:t>（九）承担组织、协调、指导和监督全县森林防火工作的责任。组织开展全县林业有害生物防治工作和森林植物及其产品的检疫工作；组织、协调、指导专业森林消防队伍建设工作；指导监督全县森林公安、林政管理、林业检疫工作及其队伍建设。</w:t>
      </w:r>
    </w:p>
    <w:p w14:paraId="44441992">
      <w:pPr>
        <w:spacing w:line="580" w:lineRule="exact"/>
        <w:ind w:firstLine="640"/>
        <w:jc w:val="both"/>
      </w:pPr>
      <w:r>
        <w:rPr>
          <w:rFonts w:ascii="仿宋_GB2312" w:hAnsi="仿宋_GB2312" w:eastAsia="仿宋_GB2312"/>
          <w:sz w:val="32"/>
        </w:rPr>
        <w:t>（十）认真执行国家、自治区林业及其生态建设的经济调节政策和生态补偿制度；负责管理县级林业资金并监督全县林业资金的使用；管理县级国有林业资产；审核重点林业建设项目；提出林业固定资产投资规模、方向和县级财政性资金安排建议；负责全县林业统计工作。</w:t>
      </w:r>
    </w:p>
    <w:p w14:paraId="74E3B9F7">
      <w:pPr>
        <w:spacing w:line="580" w:lineRule="exact"/>
        <w:ind w:firstLine="640"/>
        <w:jc w:val="both"/>
      </w:pPr>
      <w:r>
        <w:rPr>
          <w:rFonts w:ascii="仿宋_GB2312" w:hAnsi="仿宋_GB2312" w:eastAsia="仿宋_GB2312"/>
          <w:sz w:val="32"/>
        </w:rPr>
        <w:t>（十一）贯彻落实国家和自治区有关林果业发展的法律、法规和方针、政策；研究起草县域有关林果业发展的技术规程和标准，并监督执行；组织编制全县林果业发展规划和年度计划，并组织实施和监督检查；指导林果业的生产经营、林果业灾害综合防控体系建设。组织指导林业科技、林业技术培训和技术考核工作；指导全县林业队伍建设。</w:t>
      </w:r>
    </w:p>
    <w:p w14:paraId="14C97C10">
      <w:pPr>
        <w:spacing w:line="580" w:lineRule="exact"/>
        <w:ind w:firstLine="640"/>
        <w:jc w:val="both"/>
      </w:pPr>
      <w:r>
        <w:rPr>
          <w:rFonts w:ascii="仿宋_GB2312" w:hAnsi="仿宋_GB2312" w:eastAsia="仿宋_GB2312"/>
          <w:sz w:val="32"/>
        </w:rPr>
        <w:t>（十二）配合县绿化委员会组织开展适龄公民义务植树活动；负责全县义务植树活动日常工作的开展。</w:t>
      </w:r>
    </w:p>
    <w:p w14:paraId="004C412D">
      <w:pPr>
        <w:spacing w:line="640" w:lineRule="exact"/>
        <w:ind w:firstLine="640"/>
        <w:jc w:val="both"/>
        <w:outlineLvl w:val="2"/>
      </w:pPr>
      <w:r>
        <w:rPr>
          <w:rFonts w:ascii="黑体" w:hAnsi="黑体" w:eastAsia="黑体"/>
          <w:sz w:val="32"/>
        </w:rPr>
        <w:t>二、机构设置及人员情况</w:t>
      </w:r>
    </w:p>
    <w:p w14:paraId="3D18323D">
      <w:pPr>
        <w:spacing w:line="580" w:lineRule="exact"/>
        <w:ind w:firstLine="640"/>
        <w:jc w:val="both"/>
      </w:pPr>
      <w:r>
        <w:rPr>
          <w:rFonts w:ascii="仿宋_GB2312" w:hAnsi="仿宋_GB2312" w:eastAsia="仿宋_GB2312"/>
          <w:sz w:val="32"/>
        </w:rPr>
        <w:t>霍城县林业和草原局2024年度，实有人数132人，其中：在职人员79人，减少1人；离休人员0人，增加0人；退休人员53人,减少5人。</w:t>
      </w:r>
    </w:p>
    <w:p w14:paraId="474EA4C3">
      <w:pPr>
        <w:spacing w:line="580" w:lineRule="exact"/>
        <w:ind w:firstLine="640"/>
        <w:jc w:val="both"/>
      </w:pPr>
      <w:r>
        <w:rPr>
          <w:rFonts w:ascii="仿宋_GB2312" w:hAnsi="仿宋_GB2312" w:eastAsia="仿宋_GB2312"/>
          <w:sz w:val="32"/>
        </w:rPr>
        <w:t>霍城县林业和草原局无下属预算单位，下设11个科室，分别是：森林资源科、项目办、林检局、党政、党建办、林果办、湿地、治沙办、陆龟保护管理局、财务室、草原预警中心。</w:t>
      </w:r>
    </w:p>
    <w:p w14:paraId="6FEF1D88">
      <w:r>
        <w:br w:type="page"/>
      </w:r>
    </w:p>
    <w:p w14:paraId="52FAD5B0">
      <w:pPr>
        <w:spacing w:line="240" w:lineRule="auto"/>
        <w:jc w:val="center"/>
        <w:outlineLvl w:val="1"/>
      </w:pPr>
      <w:r>
        <w:rPr>
          <w:rFonts w:ascii="黑体" w:hAnsi="黑体" w:eastAsia="黑体"/>
          <w:sz w:val="32"/>
        </w:rPr>
        <w:t>第二部分 部门决算情况说明</w:t>
      </w:r>
    </w:p>
    <w:p w14:paraId="2A6C1277">
      <w:pPr>
        <w:spacing w:line="640" w:lineRule="exact"/>
        <w:ind w:firstLine="640"/>
        <w:jc w:val="both"/>
        <w:outlineLvl w:val="2"/>
      </w:pPr>
      <w:r>
        <w:rPr>
          <w:rFonts w:ascii="黑体" w:hAnsi="黑体" w:eastAsia="黑体"/>
          <w:sz w:val="32"/>
        </w:rPr>
        <w:t>一、收入支出决算总体情况说明</w:t>
      </w:r>
    </w:p>
    <w:p w14:paraId="55BF48B0">
      <w:pPr>
        <w:spacing w:line="580" w:lineRule="exact"/>
        <w:ind w:firstLine="640"/>
        <w:jc w:val="both"/>
      </w:pPr>
      <w:r>
        <w:rPr>
          <w:rFonts w:ascii="仿宋_GB2312" w:hAnsi="仿宋_GB2312" w:eastAsia="仿宋_GB2312"/>
          <w:b/>
          <w:sz w:val="32"/>
        </w:rPr>
        <w:t>2024年度收入总计3,963.40万元，</w:t>
      </w:r>
      <w:r>
        <w:rPr>
          <w:rFonts w:ascii="仿宋_GB2312" w:hAnsi="仿宋_GB2312" w:eastAsia="仿宋_GB2312"/>
          <w:b w:val="0"/>
          <w:sz w:val="32"/>
        </w:rPr>
        <w:t>其中：本年收入合计3,963.40万元，使用非财政拨款结余（含专用结余）0.00万元，年初结转和结余0.00万元。</w:t>
      </w:r>
    </w:p>
    <w:p w14:paraId="0868E3F3">
      <w:pPr>
        <w:spacing w:line="580" w:lineRule="exact"/>
        <w:ind w:firstLine="640"/>
        <w:jc w:val="both"/>
      </w:pPr>
      <w:r>
        <w:rPr>
          <w:rFonts w:ascii="仿宋_GB2312" w:hAnsi="仿宋_GB2312" w:eastAsia="仿宋_GB2312"/>
          <w:b/>
          <w:sz w:val="32"/>
        </w:rPr>
        <w:t>2024年度支出总计3,963.40万元，</w:t>
      </w:r>
      <w:r>
        <w:rPr>
          <w:rFonts w:ascii="仿宋_GB2312" w:hAnsi="仿宋_GB2312" w:eastAsia="仿宋_GB2312"/>
          <w:b w:val="0"/>
          <w:sz w:val="32"/>
        </w:rPr>
        <w:t>其中：本年支出合计3,963.40万元，结余分配0.00万元，年末结转和结余0.00万元。</w:t>
      </w:r>
    </w:p>
    <w:p w14:paraId="3D2EEDDF">
      <w:pPr>
        <w:spacing w:line="580" w:lineRule="exact"/>
        <w:ind w:firstLine="640"/>
        <w:jc w:val="both"/>
      </w:pPr>
      <w:r>
        <w:rPr>
          <w:rFonts w:ascii="仿宋_GB2312" w:hAnsi="仿宋_GB2312" w:eastAsia="仿宋_GB2312"/>
          <w:b w:val="0"/>
          <w:sz w:val="32"/>
        </w:rPr>
        <w:t>收入支出总体与上年相比，减少1,339.11万元，下降25.25%，主要原因是：本年在职人员减少，相应人员经费减少；减少村庄绿化项目、自治区财政林草专项-高速公路两侧人居环境整治项目、生态保护和修复支撑资金-基层林业站标准化建设项目等，项目资金较上年减少。</w:t>
      </w:r>
    </w:p>
    <w:p w14:paraId="7851FC78">
      <w:pPr>
        <w:spacing w:line="640" w:lineRule="exact"/>
        <w:ind w:firstLine="640"/>
        <w:jc w:val="both"/>
        <w:outlineLvl w:val="2"/>
      </w:pPr>
      <w:r>
        <w:rPr>
          <w:rFonts w:ascii="黑体" w:hAnsi="黑体" w:eastAsia="黑体"/>
          <w:sz w:val="32"/>
        </w:rPr>
        <w:t>二、收入决算情况说明</w:t>
      </w:r>
    </w:p>
    <w:p w14:paraId="2BB8ECD9">
      <w:pPr>
        <w:spacing w:line="580" w:lineRule="exact"/>
        <w:ind w:firstLine="640"/>
        <w:jc w:val="both"/>
      </w:pPr>
      <w:r>
        <w:rPr>
          <w:rFonts w:ascii="仿宋_GB2312" w:hAnsi="仿宋_GB2312" w:eastAsia="仿宋_GB2312"/>
          <w:b/>
          <w:sz w:val="32"/>
        </w:rPr>
        <w:t>本年收入3,963.40万元，</w:t>
      </w:r>
      <w:r>
        <w:rPr>
          <w:rFonts w:ascii="仿宋_GB2312" w:hAnsi="仿宋_GB2312" w:eastAsia="仿宋_GB2312"/>
          <w:b w:val="0"/>
          <w:sz w:val="32"/>
        </w:rPr>
        <w:t>其中：财政拨款收入3,782.39万元，占95.43%；上级补助收入0.00万元，占0.00%；事业收入0.00万元，占0.00%；经营收入0.00万元，占0.00%；附属单位上缴收入0.00万元，占0.00%；其他收入181.00万元，占4.57%。</w:t>
      </w:r>
    </w:p>
    <w:p w14:paraId="10FFA6B7">
      <w:pPr>
        <w:spacing w:line="640" w:lineRule="exact"/>
        <w:ind w:firstLine="640"/>
        <w:jc w:val="both"/>
        <w:outlineLvl w:val="2"/>
      </w:pPr>
      <w:r>
        <w:rPr>
          <w:rFonts w:ascii="黑体" w:hAnsi="黑体" w:eastAsia="黑体"/>
          <w:sz w:val="32"/>
        </w:rPr>
        <w:t>三、支出决算情况说明</w:t>
      </w:r>
    </w:p>
    <w:p w14:paraId="594593A9">
      <w:pPr>
        <w:spacing w:line="580" w:lineRule="exact"/>
        <w:ind w:firstLine="640"/>
        <w:jc w:val="both"/>
      </w:pPr>
      <w:r>
        <w:rPr>
          <w:rFonts w:ascii="仿宋_GB2312" w:hAnsi="仿宋_GB2312" w:eastAsia="仿宋_GB2312"/>
          <w:b/>
          <w:sz w:val="32"/>
        </w:rPr>
        <w:t>本年支出3,963.40万元，</w:t>
      </w:r>
      <w:r>
        <w:rPr>
          <w:rFonts w:ascii="仿宋_GB2312" w:hAnsi="仿宋_GB2312" w:eastAsia="仿宋_GB2312"/>
          <w:b w:val="0"/>
          <w:sz w:val="32"/>
        </w:rPr>
        <w:t>其中：基本支出1,349.71万元，占34.05%；项目支出2,613.69万元，占65.95%；上缴上级支出0.00万元，占0.00%；经营支出0.00万元，占0.00%；对附属单位补助支出0.00万元，占0.00%。</w:t>
      </w:r>
    </w:p>
    <w:p w14:paraId="61380E62">
      <w:pPr>
        <w:spacing w:line="640" w:lineRule="exact"/>
        <w:ind w:firstLine="640"/>
        <w:jc w:val="both"/>
        <w:outlineLvl w:val="2"/>
      </w:pPr>
      <w:r>
        <w:rPr>
          <w:rFonts w:ascii="黑体" w:hAnsi="黑体" w:eastAsia="黑体"/>
          <w:sz w:val="32"/>
        </w:rPr>
        <w:t>四、财政拨款收入支出决算总体情况说明</w:t>
      </w:r>
    </w:p>
    <w:p w14:paraId="2BA00E07">
      <w:pPr>
        <w:spacing w:line="580" w:lineRule="exact"/>
        <w:ind w:firstLine="640"/>
        <w:jc w:val="both"/>
      </w:pPr>
      <w:r>
        <w:rPr>
          <w:rFonts w:ascii="仿宋_GB2312" w:hAnsi="仿宋_GB2312" w:eastAsia="仿宋_GB2312"/>
          <w:b/>
          <w:sz w:val="32"/>
        </w:rPr>
        <w:t>2024年度财政拨款收入总计3,782.39万元，</w:t>
      </w:r>
      <w:r>
        <w:rPr>
          <w:rFonts w:ascii="仿宋_GB2312" w:hAnsi="仿宋_GB2312" w:eastAsia="仿宋_GB2312"/>
          <w:b w:val="0"/>
          <w:sz w:val="32"/>
        </w:rPr>
        <w:t>其中：年初财政拨款结转和结余0.00万元，本年财政拨款收入3,782.39万元。</w:t>
      </w:r>
      <w:r>
        <w:rPr>
          <w:rFonts w:ascii="仿宋_GB2312" w:hAnsi="仿宋_GB2312" w:eastAsia="仿宋_GB2312"/>
          <w:b/>
          <w:sz w:val="32"/>
        </w:rPr>
        <w:t>财政拨款支出总计3,782.39万元，</w:t>
      </w:r>
      <w:r>
        <w:rPr>
          <w:rFonts w:ascii="仿宋_GB2312" w:hAnsi="仿宋_GB2312" w:eastAsia="仿宋_GB2312"/>
          <w:b w:val="0"/>
          <w:sz w:val="32"/>
        </w:rPr>
        <w:t>其中：年末财政拨款结转和结余0.00万元，本年财政拨款支出3,782.39万元。</w:t>
      </w:r>
    </w:p>
    <w:p w14:paraId="35ACA93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1,520.12万元，下降28.67%，主要原因是：本年在职人员减少，相应人员经费减少；减少村庄绿化项目、自治区财政林草专项-高速公路两侧人居环境整治项目、生态保护和修复支撑资金-基层林业站标准化建设项目等，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年初预算数2,681.73万元，决算数3,782.39万元，预决算差异率41.04%，主要原因是：一是年中追加人员工资、社保、公积金基数调增部分资金；二是年中追加野生动物植物保护调查</w:t>
      </w:r>
      <w:r>
        <w:rPr>
          <w:rFonts w:hint="eastAsia" w:ascii="仿宋_GB2312" w:hAnsi="仿宋_GB2312" w:eastAsia="仿宋_GB2312"/>
          <w:b w:val="0"/>
          <w:sz w:val="32"/>
          <w:lang w:eastAsia="zh-CN"/>
        </w:rPr>
        <w:t>项目</w:t>
      </w:r>
      <w:r>
        <w:rPr>
          <w:rFonts w:ascii="仿宋_GB2312" w:hAnsi="仿宋_GB2312" w:eastAsia="仿宋_GB2312"/>
          <w:b w:val="0"/>
          <w:sz w:val="32"/>
        </w:rPr>
        <w:t>、优势特色农产品小宗特色林果财政补贴型农业保险保费补贴资金项目、霍城县2024年第二批中央林业草原改革发展资金（草原有害生物防治）项目，导致预决算存在差异。</w:t>
      </w:r>
    </w:p>
    <w:p w14:paraId="47D3BC41">
      <w:pPr>
        <w:spacing w:line="640" w:lineRule="exact"/>
        <w:ind w:firstLine="640"/>
        <w:jc w:val="both"/>
        <w:outlineLvl w:val="2"/>
      </w:pPr>
      <w:r>
        <w:rPr>
          <w:rFonts w:ascii="黑体" w:hAnsi="黑体" w:eastAsia="黑体"/>
          <w:sz w:val="32"/>
        </w:rPr>
        <w:t>五、一般公共预算财政拨款支出决算情况说明</w:t>
      </w:r>
    </w:p>
    <w:p w14:paraId="0262D472">
      <w:pPr>
        <w:spacing w:line="640" w:lineRule="exact"/>
        <w:ind w:firstLine="640"/>
        <w:jc w:val="both"/>
        <w:outlineLvl w:val="3"/>
      </w:pPr>
      <w:r>
        <w:rPr>
          <w:rFonts w:ascii="楷体_GB2312" w:hAnsi="楷体_GB2312" w:eastAsia="楷体_GB2312"/>
          <w:b/>
          <w:sz w:val="32"/>
        </w:rPr>
        <w:t>（一）一般公共预算财政拨款支出决算总体情况</w:t>
      </w:r>
    </w:p>
    <w:p w14:paraId="7ABF56EA">
      <w:pPr>
        <w:spacing w:line="580" w:lineRule="exact"/>
        <w:ind w:firstLine="640"/>
        <w:jc w:val="both"/>
      </w:pPr>
      <w:r>
        <w:rPr>
          <w:rFonts w:ascii="仿宋_GB2312" w:hAnsi="仿宋_GB2312" w:eastAsia="仿宋_GB2312"/>
          <w:b/>
          <w:sz w:val="32"/>
        </w:rPr>
        <w:t>2024年度一般公共预算财政拨款支出3,782.39万元，</w:t>
      </w:r>
      <w:r>
        <w:rPr>
          <w:rFonts w:ascii="仿宋_GB2312" w:hAnsi="仿宋_GB2312" w:eastAsia="仿宋_GB2312"/>
          <w:b w:val="0"/>
          <w:sz w:val="32"/>
        </w:rPr>
        <w:t>占本年支出合计的95.43%。</w:t>
      </w:r>
      <w:r>
        <w:rPr>
          <w:rFonts w:ascii="仿宋_GB2312" w:hAnsi="仿宋_GB2312" w:eastAsia="仿宋_GB2312"/>
          <w:b/>
          <w:sz w:val="32"/>
        </w:rPr>
        <w:t>与上年相比，</w:t>
      </w:r>
      <w:r>
        <w:rPr>
          <w:rFonts w:ascii="仿宋_GB2312" w:hAnsi="仿宋_GB2312" w:eastAsia="仿宋_GB2312"/>
          <w:b w:val="0"/>
          <w:sz w:val="32"/>
        </w:rPr>
        <w:t>减少1,520.12万元，下降28.67%，主要原因是：本年在职人员减少，相应人员经费减少；减少村庄绿化项目、自治区财政林草专项-高速公路两侧人居环境整治项目、生态保护和修复支撑资金-基层林业站标准化建设项目等，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年初预算数2,681.73万元，决算数3,782.39万元，预决算差异率41.04%，主要原因是：一是年中追加人员工资、社保、公积金基数调增部分资金；二是年中追加野生动物植物保护调查</w:t>
      </w:r>
      <w:r>
        <w:rPr>
          <w:rFonts w:hint="eastAsia" w:ascii="仿宋_GB2312" w:hAnsi="仿宋_GB2312" w:eastAsia="仿宋_GB2312"/>
          <w:b w:val="0"/>
          <w:sz w:val="32"/>
          <w:lang w:eastAsia="zh-CN"/>
        </w:rPr>
        <w:t>项目</w:t>
      </w:r>
      <w:r>
        <w:rPr>
          <w:rFonts w:ascii="仿宋_GB2312" w:hAnsi="仿宋_GB2312" w:eastAsia="仿宋_GB2312"/>
          <w:b w:val="0"/>
          <w:sz w:val="32"/>
        </w:rPr>
        <w:t>、优势特色农产品小宗特色林果财政补贴型农业保险保费补贴资金项目、霍城县2024年第二批中央林业草原改革发展资金（草原有害生物防治）项目，导致预决算存在差异。</w:t>
      </w:r>
    </w:p>
    <w:p w14:paraId="386C0142">
      <w:pPr>
        <w:spacing w:line="640" w:lineRule="exact"/>
        <w:ind w:firstLine="640"/>
        <w:jc w:val="both"/>
        <w:outlineLvl w:val="3"/>
      </w:pPr>
      <w:r>
        <w:rPr>
          <w:rFonts w:ascii="楷体_GB2312" w:hAnsi="楷体_GB2312" w:eastAsia="楷体_GB2312"/>
          <w:b/>
          <w:sz w:val="32"/>
        </w:rPr>
        <w:t>（二）一般公共预算财政拨款支出决算结构情况</w:t>
      </w:r>
    </w:p>
    <w:p w14:paraId="1F710E2B">
      <w:pPr>
        <w:spacing w:line="580" w:lineRule="exact"/>
        <w:ind w:firstLine="640"/>
        <w:jc w:val="both"/>
      </w:pPr>
      <w:r>
        <w:rPr>
          <w:rFonts w:ascii="仿宋_GB2312" w:hAnsi="仿宋_GB2312" w:eastAsia="仿宋_GB2312"/>
          <w:b w:val="0"/>
          <w:sz w:val="32"/>
        </w:rPr>
        <w:t>1.社会保障和就业支出(类)190.82万元,占5.04%。</w:t>
      </w:r>
    </w:p>
    <w:p w14:paraId="17282691">
      <w:pPr>
        <w:spacing w:line="580" w:lineRule="exact"/>
        <w:ind w:firstLine="640"/>
        <w:jc w:val="both"/>
      </w:pPr>
      <w:r>
        <w:rPr>
          <w:rFonts w:ascii="仿宋_GB2312" w:hAnsi="仿宋_GB2312" w:eastAsia="仿宋_GB2312"/>
          <w:b w:val="0"/>
          <w:sz w:val="32"/>
        </w:rPr>
        <w:t>2.卫生健康支出(类)67.04万元,占1.77%。</w:t>
      </w:r>
    </w:p>
    <w:p w14:paraId="27E3DC34">
      <w:pPr>
        <w:spacing w:line="580" w:lineRule="exact"/>
        <w:ind w:firstLine="640"/>
        <w:jc w:val="both"/>
      </w:pPr>
      <w:r>
        <w:rPr>
          <w:rFonts w:ascii="仿宋_GB2312" w:hAnsi="仿宋_GB2312" w:eastAsia="仿宋_GB2312"/>
          <w:b w:val="0"/>
          <w:sz w:val="32"/>
        </w:rPr>
        <w:t>3.节能环保支出(类)1,015.27万元,占26.84%。</w:t>
      </w:r>
    </w:p>
    <w:p w14:paraId="772764FB">
      <w:pPr>
        <w:spacing w:line="580" w:lineRule="exact"/>
        <w:ind w:firstLine="640"/>
        <w:jc w:val="both"/>
      </w:pPr>
      <w:r>
        <w:rPr>
          <w:rFonts w:ascii="仿宋_GB2312" w:hAnsi="仿宋_GB2312" w:eastAsia="仿宋_GB2312"/>
          <w:b w:val="0"/>
          <w:sz w:val="32"/>
        </w:rPr>
        <w:t>4.农林水支出(类)1,903.69万元,占50.33%。</w:t>
      </w:r>
    </w:p>
    <w:p w14:paraId="3CED3222">
      <w:pPr>
        <w:spacing w:line="580" w:lineRule="exact"/>
        <w:ind w:firstLine="640"/>
        <w:jc w:val="both"/>
      </w:pPr>
      <w:r>
        <w:rPr>
          <w:rFonts w:ascii="仿宋_GB2312" w:hAnsi="仿宋_GB2312" w:eastAsia="仿宋_GB2312"/>
          <w:b w:val="0"/>
          <w:sz w:val="32"/>
        </w:rPr>
        <w:t>5.住房保障支出(类)105.57万元,占2.79%。</w:t>
      </w:r>
    </w:p>
    <w:p w14:paraId="31EE5C6A">
      <w:pPr>
        <w:spacing w:line="580" w:lineRule="exact"/>
        <w:ind w:firstLine="640"/>
        <w:jc w:val="both"/>
      </w:pPr>
      <w:r>
        <w:rPr>
          <w:rFonts w:ascii="仿宋_GB2312" w:hAnsi="仿宋_GB2312" w:eastAsia="仿宋_GB2312"/>
          <w:b w:val="0"/>
          <w:sz w:val="32"/>
        </w:rPr>
        <w:t>6.灾害防治及应急管理支出(类)500.00万元,占13.22%。</w:t>
      </w:r>
    </w:p>
    <w:p w14:paraId="36402295">
      <w:pPr>
        <w:spacing w:line="640" w:lineRule="exact"/>
        <w:ind w:firstLine="640"/>
        <w:jc w:val="both"/>
        <w:outlineLvl w:val="3"/>
      </w:pPr>
      <w:r>
        <w:rPr>
          <w:rFonts w:ascii="楷体_GB2312" w:hAnsi="楷体_GB2312" w:eastAsia="楷体_GB2312"/>
          <w:b/>
          <w:sz w:val="32"/>
        </w:rPr>
        <w:t>（三）一般公共预算财政拨款支出决算具体情况</w:t>
      </w:r>
    </w:p>
    <w:p w14:paraId="7A944DEF">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1.社会保障和就业支出(类)行政事业单位养老支出(款)行政单位离退休(项):支出决算数为16.07万元，比上年决算增加11.31万元，增长237.61%,主要原因是：本年增加退休人员基础绩效奖，退休费支出增加。</w:t>
      </w:r>
    </w:p>
    <w:p w14:paraId="19B5AF32">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2.社会保障和就业支出(类)行政事业单位养老支出(款)事业单位离退休(项):支出决算数为23.40万元，比上年决算增加16.58万元，增长243.11%,主要原因是：本年增加退休人员基础绩效奖，退休费支出增加。</w:t>
      </w:r>
    </w:p>
    <w:p w14:paraId="40B6592C">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125.66万元，比上年决算增加2.55万元，增长2.07%,主要原因是：本年在职人员工资基数调增，养老缴费基数上涨，相应支出增加。</w:t>
      </w:r>
    </w:p>
    <w:p w14:paraId="7DB2D3CB">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18.47万元，比上年决算减少33.27万元，下降64.30%,主要原因是：本年新增退休人员较上年减少，职业年金缴费较上年减少。</w:t>
      </w:r>
    </w:p>
    <w:p w14:paraId="35CA7582">
      <w:pPr>
        <w:spacing w:line="580" w:lineRule="exact"/>
        <w:ind w:firstLine="640"/>
        <w:jc w:val="both"/>
      </w:pPr>
      <w:r>
        <w:rPr>
          <w:rFonts w:ascii="仿宋_GB2312" w:hAnsi="仿宋_GB2312" w:eastAsia="仿宋_GB2312"/>
          <w:b w:val="0"/>
          <w:sz w:val="32"/>
        </w:rPr>
        <w:t>5.社会保障和就业支出(类)抚恤(款)死亡抚恤(项):支出决算数为7.23万元，比上年决算减少3.84万元，下降34.69%,主要原因是：本年新增死亡人员较上年减少，死亡抚恤支出较上年减少。</w:t>
      </w:r>
    </w:p>
    <w:p w14:paraId="573F67FE">
      <w:pPr>
        <w:spacing w:line="580" w:lineRule="exact"/>
        <w:ind w:firstLine="640"/>
        <w:jc w:val="both"/>
      </w:pPr>
      <w:r>
        <w:rPr>
          <w:rFonts w:ascii="仿宋_GB2312" w:hAnsi="仿宋_GB2312" w:eastAsia="仿宋_GB2312"/>
          <w:b w:val="0"/>
          <w:sz w:val="32"/>
        </w:rPr>
        <w:t>6.卫生健康支出(类)行政事业单位医疗(款)行政单位医疗(项):支出决算数为30.45万元，比上年决算减少10.23万元，下降25.15%,主要原因是：因退休人员医疗保险制度改革，退休人员基本医疗不再由单位缴纳，导致经费较上年减少。</w:t>
      </w:r>
    </w:p>
    <w:p w14:paraId="26ECA17A">
      <w:pPr>
        <w:spacing w:line="580" w:lineRule="exact"/>
        <w:ind w:firstLine="640"/>
        <w:jc w:val="both"/>
      </w:pPr>
      <w:r>
        <w:rPr>
          <w:rFonts w:ascii="仿宋_GB2312" w:hAnsi="仿宋_GB2312" w:eastAsia="仿宋_GB2312"/>
          <w:b w:val="0"/>
          <w:sz w:val="32"/>
        </w:rPr>
        <w:t>7.卫生健康支出(类)行政事业单位医疗(款)事业单位医疗(项):支出决算数为35.87万元，比上年决算减少13.10万元，下降26.75%,主要原因是：因退休人员医疗保险制度改革，退休人员基本医疗不再由单位缴纳，导致经费较上年减少。</w:t>
      </w:r>
    </w:p>
    <w:p w14:paraId="1B1B8D20">
      <w:pPr>
        <w:spacing w:line="580" w:lineRule="exact"/>
        <w:ind w:firstLine="640"/>
        <w:jc w:val="both"/>
      </w:pPr>
      <w:r>
        <w:rPr>
          <w:rFonts w:ascii="仿宋_GB2312" w:hAnsi="仿宋_GB2312" w:eastAsia="仿宋_GB2312"/>
          <w:b w:val="0"/>
          <w:sz w:val="32"/>
        </w:rPr>
        <w:t>8.卫生健康支出(类)行政事业单位医疗(款)公务员医疗补助(项):支出决算数为0.73万元，比上年决算减少1.20万元，下降62.18%,主要原因是：本年在职人员减少，公务员医疗补助较上年减少。</w:t>
      </w:r>
    </w:p>
    <w:p w14:paraId="03A1E76D">
      <w:pPr>
        <w:spacing w:line="580" w:lineRule="exact"/>
        <w:ind w:firstLine="640"/>
        <w:jc w:val="both"/>
      </w:pPr>
      <w:r>
        <w:rPr>
          <w:rFonts w:ascii="仿宋_GB2312" w:hAnsi="仿宋_GB2312" w:eastAsia="仿宋_GB2312"/>
          <w:b w:val="0"/>
          <w:sz w:val="32"/>
        </w:rPr>
        <w:t>9.节能环保支出(类)自然生态保护(款)生态保护(项):支出决算数为110.00万元，比上年决算减少151.80万元，下降57.98%,主要原因是：本年度中央林草生态保护恢复补助资金减少，导致项目经费较上年减少。</w:t>
      </w:r>
    </w:p>
    <w:p w14:paraId="354EC0F4">
      <w:pPr>
        <w:spacing w:line="580" w:lineRule="exact"/>
        <w:ind w:firstLine="640"/>
        <w:jc w:val="both"/>
      </w:pPr>
      <w:r>
        <w:rPr>
          <w:rFonts w:ascii="仿宋_GB2312" w:hAnsi="仿宋_GB2312" w:eastAsia="仿宋_GB2312"/>
          <w:b w:val="0"/>
          <w:sz w:val="32"/>
        </w:rPr>
        <w:t>10.节能环保支出(类)自然生态保护(款)自然保护地(项):支出决算数为749.37万元，比上年决算增加749.37万元，增长100.00%,主要原因是：本年度霍城四爪陆龟国家级自然保护区中央林业草原生态保护恢复（国家级自然保护区补助）项目资金增加，导致项目经费较上年增加。</w:t>
      </w:r>
    </w:p>
    <w:p w14:paraId="480780C0">
      <w:pPr>
        <w:spacing w:line="580" w:lineRule="exact"/>
        <w:ind w:firstLine="640"/>
        <w:jc w:val="both"/>
      </w:pPr>
      <w:r>
        <w:rPr>
          <w:rFonts w:ascii="仿宋_GB2312" w:hAnsi="仿宋_GB2312" w:eastAsia="仿宋_GB2312"/>
          <w:b w:val="0"/>
          <w:sz w:val="32"/>
        </w:rPr>
        <w:t>11.节能环保支出(类)森林保护修复(款)森林管护(项):支出决算数为155.00万元，比上年决算减少318.00万元，下降67.23%,主要原因是：2024年中央林业改革发展资金森林生态补偿管护支出项目资金减少，导致项目经费较上年减少。</w:t>
      </w:r>
    </w:p>
    <w:p w14:paraId="1E153F83">
      <w:pPr>
        <w:spacing w:line="580" w:lineRule="exact"/>
        <w:ind w:firstLine="640"/>
        <w:jc w:val="both"/>
      </w:pPr>
      <w:r>
        <w:rPr>
          <w:rFonts w:ascii="仿宋_GB2312" w:hAnsi="仿宋_GB2312" w:eastAsia="仿宋_GB2312"/>
          <w:b w:val="0"/>
          <w:sz w:val="32"/>
        </w:rPr>
        <w:t>12.节能环保支出(类)退耕还林还草(款)退耕现金(项):支出决算数为0.00万元，比上年决算减少28.48万元，下降100.00%,主要原因是：本年度科目调整，2023年中央林业草原生态保护恢复资金上年在退耕现金科目列支，本年调整至其他林业和草原支出科目列支，导致经费较上年减少。</w:t>
      </w:r>
    </w:p>
    <w:p w14:paraId="23F1E4A9">
      <w:pPr>
        <w:spacing w:line="580" w:lineRule="exact"/>
        <w:ind w:firstLine="640"/>
        <w:jc w:val="both"/>
      </w:pPr>
      <w:r>
        <w:rPr>
          <w:rFonts w:ascii="仿宋_GB2312" w:hAnsi="仿宋_GB2312" w:eastAsia="仿宋_GB2312"/>
          <w:b w:val="0"/>
          <w:sz w:val="32"/>
        </w:rPr>
        <w:t>13.节能环保支出(类)风沙荒漠治理(款)其他风沙荒漠治理支出(项):支出决算数为0.90万元，比上年决算增加0.90万元，增长100.00%,主要原因是：本年度增加“三北”工程补助资金，导致项目经费较上年增加。</w:t>
      </w:r>
    </w:p>
    <w:p w14:paraId="0EDCA7FD">
      <w:pPr>
        <w:spacing w:line="580" w:lineRule="exact"/>
        <w:ind w:firstLine="640"/>
        <w:jc w:val="both"/>
      </w:pPr>
      <w:r>
        <w:rPr>
          <w:rFonts w:ascii="仿宋_GB2312" w:hAnsi="仿宋_GB2312" w:eastAsia="仿宋_GB2312"/>
          <w:b w:val="0"/>
          <w:sz w:val="32"/>
        </w:rPr>
        <w:t>14.农林水支出(类)林业和草原(款)行政运行(项):支出决算数为442.33万元，比上年决算减少7.86万元，下降1.75%,主要原因是：本年在职人员减少，相应人员经费较上年减少。</w:t>
      </w:r>
    </w:p>
    <w:p w14:paraId="75A4C367">
      <w:pPr>
        <w:spacing w:line="580" w:lineRule="exact"/>
        <w:ind w:firstLine="640"/>
        <w:jc w:val="both"/>
      </w:pPr>
      <w:r>
        <w:rPr>
          <w:rFonts w:ascii="仿宋_GB2312" w:hAnsi="仿宋_GB2312" w:eastAsia="仿宋_GB2312"/>
          <w:b w:val="0"/>
          <w:sz w:val="32"/>
        </w:rPr>
        <w:t>15.农林水支出(类)林业和草原(款)事业机构(项):支出决算数为524.94万元，比上年决算减少10.40万元，下降1.94%,主要原因是：本年在职人员调入调出，人员职级不同，工资基数不同，导致人员经费较上年减少。</w:t>
      </w:r>
    </w:p>
    <w:p w14:paraId="55D3B44D">
      <w:pPr>
        <w:spacing w:line="580" w:lineRule="exact"/>
        <w:ind w:firstLine="640"/>
        <w:jc w:val="both"/>
      </w:pPr>
      <w:r>
        <w:rPr>
          <w:rFonts w:ascii="仿宋_GB2312" w:hAnsi="仿宋_GB2312" w:eastAsia="仿宋_GB2312"/>
          <w:b w:val="0"/>
          <w:sz w:val="32"/>
        </w:rPr>
        <w:t>16.农林水支出(类)林业和草原(款)森林资源管理(项):支出决算数为0.00万元，比上年决算减少16.00万元，下降100.00%,主要原因是：本年未安排生态保护和修复支撑资金-基层林业站标准化建设项目。</w:t>
      </w:r>
    </w:p>
    <w:p w14:paraId="44130201">
      <w:pPr>
        <w:spacing w:line="580" w:lineRule="exact"/>
        <w:ind w:firstLine="640"/>
        <w:jc w:val="both"/>
      </w:pPr>
      <w:r>
        <w:rPr>
          <w:rFonts w:ascii="仿宋_GB2312" w:hAnsi="仿宋_GB2312" w:eastAsia="仿宋_GB2312"/>
          <w:b w:val="0"/>
          <w:sz w:val="32"/>
        </w:rPr>
        <w:t>17.农林水支出(类)林业和草原(款)森林生态效益补偿(项):支出决算数为0.00万元，比上年决算减少420.07万元，下降100.00%,主要原因是：本年未安排公益林资源培育、森林防火、管护支出、造林绿化、林业有害生物防治项目。</w:t>
      </w:r>
    </w:p>
    <w:p w14:paraId="49AC70CC">
      <w:pPr>
        <w:spacing w:line="580" w:lineRule="exact"/>
        <w:ind w:firstLine="640"/>
        <w:jc w:val="both"/>
      </w:pPr>
      <w:r>
        <w:rPr>
          <w:rFonts w:ascii="仿宋_GB2312" w:hAnsi="仿宋_GB2312" w:eastAsia="仿宋_GB2312"/>
          <w:b w:val="0"/>
          <w:sz w:val="32"/>
        </w:rPr>
        <w:t>18.农林水支出(类)林业和草原(款)动植物保护(项):支出决算数为4.00万元，比上年决算增加4.00万元，增长100.00%,主要原因是：本年度增加野生动物植物保护调查项目，导致项目经费较上年增加。</w:t>
      </w:r>
    </w:p>
    <w:p w14:paraId="7E06F949">
      <w:pPr>
        <w:spacing w:line="580" w:lineRule="exact"/>
        <w:ind w:firstLine="640"/>
        <w:jc w:val="both"/>
      </w:pPr>
      <w:r>
        <w:rPr>
          <w:rFonts w:ascii="仿宋_GB2312" w:hAnsi="仿宋_GB2312" w:eastAsia="仿宋_GB2312"/>
          <w:b w:val="0"/>
          <w:sz w:val="32"/>
        </w:rPr>
        <w:t>19.农林水支出(类)林业和草原(款)林业草原防灾减灾(项):支出决算数为223.90万元，比上年决算增加211.90万元，增长1,765.83%,主要原因是：本年增加中央林业改革发展资金森林防火隔离带项目。</w:t>
      </w:r>
    </w:p>
    <w:p w14:paraId="228A115B">
      <w:pPr>
        <w:spacing w:line="580" w:lineRule="exact"/>
        <w:ind w:firstLine="640"/>
        <w:jc w:val="both"/>
      </w:pPr>
      <w:r>
        <w:rPr>
          <w:rFonts w:ascii="仿宋_GB2312" w:hAnsi="仿宋_GB2312" w:eastAsia="仿宋_GB2312"/>
          <w:b w:val="0"/>
          <w:sz w:val="32"/>
        </w:rPr>
        <w:t>20.农林水支出(类)林业和草原(款)草原管理(项):支出决算数为5.17万元，比上年决算增加5.17万元，增长100.00%,主要原因是：本年度增加草原植被恢复费项目，导致项目经费较上年增加。</w:t>
      </w:r>
    </w:p>
    <w:p w14:paraId="6EC03A66">
      <w:pPr>
        <w:spacing w:line="580" w:lineRule="exact"/>
        <w:ind w:firstLine="640"/>
        <w:jc w:val="both"/>
      </w:pPr>
      <w:r>
        <w:rPr>
          <w:rFonts w:ascii="仿宋_GB2312" w:hAnsi="仿宋_GB2312" w:eastAsia="仿宋_GB2312"/>
          <w:b w:val="0"/>
          <w:sz w:val="32"/>
        </w:rPr>
        <w:t>21.农林水支出(类)林业和草原(款)退耕还林还草(项):支出决算数为54.22万元，比上年决算增加54.22万元，增长100.00%,主要原因是：本年度增加伊犁河谷生态修复治理项目，导致项目经费较上年增加。</w:t>
      </w:r>
    </w:p>
    <w:p w14:paraId="032F60EE">
      <w:pPr>
        <w:spacing w:line="580" w:lineRule="exact"/>
        <w:ind w:firstLine="640"/>
        <w:jc w:val="both"/>
      </w:pPr>
      <w:r>
        <w:rPr>
          <w:rFonts w:ascii="仿宋_GB2312" w:hAnsi="仿宋_GB2312" w:eastAsia="仿宋_GB2312"/>
          <w:b w:val="0"/>
          <w:sz w:val="32"/>
        </w:rPr>
        <w:t>22.农林水支出(类)林业和草原(款)其他林业和草原支出(项):支出决算数为242.08万元，比上年决算减少627.21万元，下降72.15%,主要原因是：本年度村庄绿化项目资金减少，导致项目经费较上年减少。</w:t>
      </w:r>
    </w:p>
    <w:p w14:paraId="35AFC376">
      <w:pPr>
        <w:spacing w:line="580" w:lineRule="exact"/>
        <w:ind w:firstLine="640"/>
        <w:jc w:val="both"/>
      </w:pPr>
      <w:r>
        <w:rPr>
          <w:rFonts w:ascii="仿宋_GB2312" w:hAnsi="仿宋_GB2312" w:eastAsia="仿宋_GB2312"/>
          <w:b w:val="0"/>
          <w:sz w:val="32"/>
        </w:rPr>
        <w:t>23.农林水支出(类)普惠金融发展支出(款)农业保险保费补贴(项):支出决算数为27.04万元，比上年决算增加27.04万元，增长100.00%,主要原因是：本年度增加优势特色农产品小宗</w:t>
      </w:r>
      <w:r>
        <w:rPr>
          <w:rFonts w:hint="eastAsia" w:ascii="仿宋_GB2312" w:hAnsi="仿宋_GB2312" w:eastAsia="仿宋_GB2312"/>
          <w:b w:val="0"/>
          <w:sz w:val="32"/>
          <w:lang w:eastAsia="zh-CN"/>
        </w:rPr>
        <w:t>特色林果</w:t>
      </w:r>
      <w:r>
        <w:rPr>
          <w:rFonts w:ascii="仿宋_GB2312" w:hAnsi="仿宋_GB2312" w:eastAsia="仿宋_GB2312"/>
          <w:b w:val="0"/>
          <w:sz w:val="32"/>
        </w:rPr>
        <w:t>财政补贴型农业保险保费补贴资金项目，导致项目经费较上年增加。</w:t>
      </w:r>
    </w:p>
    <w:p w14:paraId="1104FB25">
      <w:pPr>
        <w:spacing w:line="580" w:lineRule="exact"/>
        <w:ind w:firstLine="640"/>
        <w:jc w:val="both"/>
      </w:pPr>
      <w:r>
        <w:rPr>
          <w:rFonts w:ascii="仿宋_GB2312" w:hAnsi="仿宋_GB2312" w:eastAsia="仿宋_GB2312"/>
          <w:b w:val="0"/>
          <w:sz w:val="32"/>
        </w:rPr>
        <w:t>24.农林水支出(类)其他农林水支出(款)其他农林水支出(项):支出决算数为380.00万元，比上年决算减少345.62万元，下降47.63%,主要原因是：本年度自治区财政林草专项-高速公路两侧人居环境整治项目资金减少，导致项目经费较上年减少。</w:t>
      </w:r>
    </w:p>
    <w:p w14:paraId="1DDC4F58">
      <w:pPr>
        <w:spacing w:line="580" w:lineRule="exact"/>
        <w:ind w:firstLine="640"/>
        <w:jc w:val="both"/>
      </w:pPr>
      <w:r>
        <w:rPr>
          <w:rFonts w:ascii="仿宋_GB2312" w:hAnsi="仿宋_GB2312" w:eastAsia="仿宋_GB2312"/>
          <w:b w:val="0"/>
          <w:sz w:val="32"/>
        </w:rPr>
        <w:t>25.住房保障支出(类)住房改革支出(款)住房公积金(项):支出决算数为105.57万元，比上年决算增加9.51万元，增长9.90%,主要原因是：本年在职人员工资基数调增，公积金缴费基数上涨，相应支出增加。</w:t>
      </w:r>
    </w:p>
    <w:p w14:paraId="26C2A51C">
      <w:pPr>
        <w:spacing w:line="580" w:lineRule="exact"/>
        <w:ind w:firstLine="640"/>
        <w:jc w:val="both"/>
      </w:pPr>
      <w:r>
        <w:rPr>
          <w:rFonts w:ascii="仿宋_GB2312" w:hAnsi="仿宋_GB2312" w:eastAsia="仿宋_GB2312"/>
          <w:b w:val="0"/>
          <w:sz w:val="32"/>
        </w:rPr>
        <w:t>26.灾害防治及应急管理支出(类)自然灾害防治(款)森林草原防灾减灾(项):支出决算数为500.00万元，比上年决算减少625.59万元，下降55.58%,主要原因是：本年度生态保护和修复支撑体系专项资金减少，导致项目经费较上年减少。</w:t>
      </w:r>
    </w:p>
    <w:p w14:paraId="623DDDCF">
      <w:pPr>
        <w:spacing w:line="640" w:lineRule="exact"/>
        <w:ind w:firstLine="640"/>
        <w:jc w:val="both"/>
        <w:outlineLvl w:val="2"/>
      </w:pPr>
      <w:r>
        <w:rPr>
          <w:rFonts w:ascii="黑体" w:hAnsi="黑体" w:eastAsia="黑体"/>
          <w:sz w:val="32"/>
        </w:rPr>
        <w:t>六、一般公共预算财政拨款基本支出决算情况说明</w:t>
      </w:r>
    </w:p>
    <w:p w14:paraId="6B6E504C">
      <w:pPr>
        <w:spacing w:line="580" w:lineRule="exact"/>
        <w:ind w:firstLine="640"/>
        <w:jc w:val="both"/>
      </w:pPr>
      <w:r>
        <w:rPr>
          <w:rFonts w:ascii="仿宋_GB2312" w:hAnsi="仿宋_GB2312" w:eastAsia="仿宋_GB2312"/>
          <w:b w:val="0"/>
          <w:sz w:val="32"/>
        </w:rPr>
        <w:t>2024年度一般公共预算财政拨款基本支出1,334.71万元，其中：</w:t>
      </w:r>
      <w:r>
        <w:rPr>
          <w:rFonts w:ascii="仿宋_GB2312" w:hAnsi="仿宋_GB2312" w:eastAsia="仿宋_GB2312"/>
          <w:b/>
          <w:sz w:val="32"/>
        </w:rPr>
        <w:t>人员经费1,292.25万元，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抚恤金、生活补助、奖励金。</w:t>
      </w:r>
    </w:p>
    <w:p w14:paraId="6ADC7DFF">
      <w:pPr>
        <w:spacing w:line="580" w:lineRule="exact"/>
        <w:ind w:firstLine="640"/>
        <w:jc w:val="both"/>
      </w:pPr>
      <w:r>
        <w:rPr>
          <w:rFonts w:ascii="仿宋_GB2312" w:hAnsi="仿宋_GB2312" w:eastAsia="仿宋_GB2312"/>
          <w:b/>
          <w:sz w:val="32"/>
        </w:rPr>
        <w:t>公用经费42.46万元，</w:t>
      </w:r>
      <w:r>
        <w:rPr>
          <w:rFonts w:ascii="仿宋_GB2312" w:hAnsi="仿宋_GB2312" w:eastAsia="仿宋_GB2312"/>
          <w:b w:val="0"/>
          <w:sz w:val="32"/>
        </w:rPr>
        <w:t>包括：办公费、水费、电费、邮电费、差旅费、劳务费、工会经费、福利费、公务用车运行维护费、其他交通费用。</w:t>
      </w:r>
    </w:p>
    <w:p w14:paraId="6EF52FA7">
      <w:pPr>
        <w:spacing w:line="640" w:lineRule="exact"/>
        <w:ind w:firstLine="640"/>
        <w:jc w:val="both"/>
        <w:outlineLvl w:val="2"/>
      </w:pPr>
      <w:r>
        <w:rPr>
          <w:rFonts w:ascii="黑体" w:hAnsi="黑体" w:eastAsia="黑体"/>
          <w:sz w:val="32"/>
        </w:rPr>
        <w:t>七、政府性基金预算财政拨款收入支出决算情况说明</w:t>
      </w:r>
    </w:p>
    <w:p w14:paraId="0F294628">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3BDCECB">
      <w:pPr>
        <w:spacing w:line="640" w:lineRule="exact"/>
        <w:ind w:firstLine="640"/>
        <w:jc w:val="both"/>
        <w:outlineLvl w:val="2"/>
      </w:pPr>
      <w:r>
        <w:rPr>
          <w:rFonts w:ascii="黑体" w:hAnsi="黑体" w:eastAsia="黑体"/>
          <w:sz w:val="32"/>
        </w:rPr>
        <w:t>八、国有资本经营预算财政拨款收入支出决算情况说明</w:t>
      </w:r>
    </w:p>
    <w:p w14:paraId="5B91FB6E">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70A3B32">
      <w:pPr>
        <w:spacing w:line="640" w:lineRule="exact"/>
        <w:ind w:firstLine="640"/>
        <w:jc w:val="both"/>
        <w:outlineLvl w:val="2"/>
      </w:pPr>
      <w:r>
        <w:rPr>
          <w:rFonts w:ascii="黑体" w:hAnsi="黑体" w:eastAsia="黑体"/>
          <w:sz w:val="32"/>
        </w:rPr>
        <w:t>九、财政拨款“三公”经费支出决算情况说明</w:t>
      </w:r>
    </w:p>
    <w:p w14:paraId="5D3F76BD">
      <w:pPr>
        <w:spacing w:line="580" w:lineRule="exact"/>
        <w:ind w:firstLine="640"/>
        <w:jc w:val="both"/>
      </w:pPr>
      <w:r>
        <w:rPr>
          <w:rFonts w:ascii="仿宋_GB2312" w:hAnsi="仿宋_GB2312" w:eastAsia="仿宋_GB2312"/>
          <w:b/>
          <w:sz w:val="32"/>
        </w:rPr>
        <w:t>2024年度财政拨款“三公”经费支出4.80万元，</w:t>
      </w:r>
      <w:r>
        <w:rPr>
          <w:rFonts w:ascii="仿宋_GB2312" w:hAnsi="仿宋_GB2312" w:eastAsia="仿宋_GB2312"/>
          <w:b w:val="0"/>
          <w:sz w:val="32"/>
        </w:rPr>
        <w:t>比上年增加1.60万元，增长50.00%，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4.80万元，占100.00%，比上年增加1.60万元，增长50.00%，主要原因是：本年因业务需求，用车次数增加，燃油费增加，导致公务用车运行维护费较上年增加。公务接待费支出0.00万元，占0.00%，比上年增加0.00万元，增长0.00%，主要原因是：2023年与2024年均未安排公务接待费支出。</w:t>
      </w:r>
    </w:p>
    <w:p w14:paraId="6E313A12">
      <w:pPr>
        <w:spacing w:line="580" w:lineRule="exact"/>
        <w:ind w:firstLine="640"/>
        <w:jc w:val="both"/>
      </w:pPr>
      <w:r>
        <w:rPr>
          <w:rFonts w:ascii="仿宋_GB2312" w:hAnsi="仿宋_GB2312" w:eastAsia="仿宋_GB2312"/>
          <w:b/>
          <w:sz w:val="32"/>
        </w:rPr>
        <w:t>具体情况如下：</w:t>
      </w:r>
    </w:p>
    <w:p w14:paraId="30498FC3">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766C625">
      <w:pPr>
        <w:spacing w:line="580" w:lineRule="exact"/>
        <w:ind w:firstLine="640"/>
        <w:jc w:val="both"/>
      </w:pPr>
      <w:r>
        <w:rPr>
          <w:rFonts w:ascii="仿宋_GB2312" w:hAnsi="仿宋_GB2312" w:eastAsia="仿宋_GB2312"/>
          <w:b w:val="0"/>
          <w:sz w:val="32"/>
        </w:rPr>
        <w:t>公务用车购置及运行维护费4.80万元，其中：公务用车购置费0.00万元，公务用车运行维护费4.80万元。公务用车运行维护费开支内容包括车辆加油费、维修费、保险费、审车费、过路费。公务用车购置数0辆，公务用车保有量11辆。国有资产占用情况中固定资产车辆11辆，与公务用车保有量差异原因是：本单位固定资产车辆与公务用车保有量一致无差异。</w:t>
      </w:r>
    </w:p>
    <w:p w14:paraId="39E3968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C2F12D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4.80万元，决算数4.80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4.80万元，决算数4.80万元，预决算差异率0.00%，主要原因是：严格按照预算执行，预决算无差异。公务接待费全年预算数0.00万元，决算数0.00万元，预决算差异率0.00%，主要原因是：本单位无公务接待费。</w:t>
      </w:r>
    </w:p>
    <w:p w14:paraId="2A754DDF">
      <w:pPr>
        <w:spacing w:line="640" w:lineRule="exact"/>
        <w:ind w:firstLine="640"/>
        <w:jc w:val="both"/>
        <w:outlineLvl w:val="2"/>
      </w:pPr>
      <w:r>
        <w:rPr>
          <w:rFonts w:ascii="黑体" w:hAnsi="黑体" w:eastAsia="黑体"/>
          <w:sz w:val="32"/>
        </w:rPr>
        <w:t>十、其他重要事项的情况说明</w:t>
      </w:r>
    </w:p>
    <w:p w14:paraId="699E3588">
      <w:pPr>
        <w:spacing w:line="640" w:lineRule="exact"/>
        <w:ind w:firstLine="640"/>
        <w:jc w:val="both"/>
        <w:outlineLvl w:val="3"/>
      </w:pPr>
      <w:r>
        <w:rPr>
          <w:rFonts w:ascii="楷体_GB2312" w:hAnsi="楷体_GB2312" w:eastAsia="楷体_GB2312"/>
          <w:b/>
          <w:sz w:val="32"/>
        </w:rPr>
        <w:t>（一）机关运行经费及公用经费支出情况</w:t>
      </w:r>
    </w:p>
    <w:p w14:paraId="29B26906">
      <w:pPr>
        <w:spacing w:line="580" w:lineRule="exact"/>
        <w:ind w:firstLine="640"/>
        <w:jc w:val="both"/>
      </w:pPr>
      <w:r>
        <w:rPr>
          <w:rFonts w:ascii="仿宋_GB2312" w:hAnsi="仿宋_GB2312" w:eastAsia="仿宋_GB2312"/>
          <w:b w:val="0"/>
          <w:sz w:val="32"/>
        </w:rPr>
        <w:t>2024年度霍城县林业和草原局（行政单位和参照公务员法管理事业单位）机关运行经费支出42.46万元，比上年增加12.45万元，增长41.49%，主要原因是：本年业务量增加，增加办公费、差旅费。</w:t>
      </w:r>
    </w:p>
    <w:p w14:paraId="29C8B3F9">
      <w:pPr>
        <w:spacing w:line="640" w:lineRule="exact"/>
        <w:ind w:firstLine="640"/>
        <w:jc w:val="both"/>
        <w:outlineLvl w:val="3"/>
      </w:pPr>
      <w:r>
        <w:rPr>
          <w:rFonts w:ascii="楷体_GB2312" w:hAnsi="楷体_GB2312" w:eastAsia="楷体_GB2312"/>
          <w:b/>
          <w:sz w:val="32"/>
        </w:rPr>
        <w:t>（二）政府采购情况</w:t>
      </w:r>
    </w:p>
    <w:p w14:paraId="11939BBF">
      <w:pPr>
        <w:spacing w:line="580" w:lineRule="exact"/>
        <w:ind w:firstLine="640"/>
        <w:jc w:val="both"/>
      </w:pPr>
      <w:r>
        <w:rPr>
          <w:rFonts w:ascii="仿宋_GB2312" w:hAnsi="仿宋_GB2312" w:eastAsia="仿宋_GB2312"/>
          <w:b w:val="0"/>
          <w:sz w:val="32"/>
        </w:rPr>
        <w:t>2024年度政府采购支出总额94.85万元，其中：政府采购货物支出0.00万元、政府采购工程支出93.51万元、政府采购服务支出1.34万元。</w:t>
      </w:r>
    </w:p>
    <w:p w14:paraId="36CF19CA">
      <w:pPr>
        <w:spacing w:line="580" w:lineRule="exact"/>
        <w:ind w:firstLine="640"/>
        <w:jc w:val="both"/>
      </w:pPr>
      <w:r>
        <w:rPr>
          <w:rFonts w:ascii="仿宋_GB2312" w:hAnsi="仿宋_GB2312" w:eastAsia="仿宋_GB2312"/>
          <w:b w:val="0"/>
          <w:sz w:val="32"/>
        </w:rPr>
        <w:t>授予中小企业合同金额94.85万元，占政府采购支出总额的100.00%，其中：授予小微企业合同金额94.85万元，占政府采购支出总额的100.00%。</w:t>
      </w:r>
    </w:p>
    <w:p w14:paraId="0EB2730F">
      <w:pPr>
        <w:spacing w:line="640" w:lineRule="exact"/>
        <w:ind w:firstLine="640"/>
        <w:jc w:val="both"/>
        <w:outlineLvl w:val="3"/>
      </w:pPr>
      <w:r>
        <w:rPr>
          <w:rFonts w:ascii="楷体_GB2312" w:hAnsi="楷体_GB2312" w:eastAsia="楷体_GB2312"/>
          <w:b/>
          <w:sz w:val="32"/>
        </w:rPr>
        <w:t>（三）国有资产占用情况说明</w:t>
      </w:r>
    </w:p>
    <w:p w14:paraId="2322F721">
      <w:pPr>
        <w:spacing w:line="580" w:lineRule="exact"/>
        <w:ind w:firstLine="640"/>
        <w:jc w:val="both"/>
      </w:pPr>
      <w:r>
        <w:rPr>
          <w:rFonts w:ascii="仿宋_GB2312" w:hAnsi="仿宋_GB2312" w:eastAsia="仿宋_GB2312"/>
          <w:b w:val="0"/>
          <w:sz w:val="32"/>
        </w:rPr>
        <w:t>截至2024年12月31日，房屋2,537.00平方米，价值162.32万元。车辆11辆，价值222.25万元，其中：副部（省）级及以上领导用车0辆、主要负责人用车0辆、机要通信用车0辆、应急保障用车0辆、执法执勤用车1辆、特种专业技术用车4辆、离退休干部服务用车0辆、其他用车6辆，其他用车主要是：野生动植物保护车、林业有害生物检疫车和一般公务用车。单价100万元（含）以上设备（不含车辆）0台（套）。</w:t>
      </w:r>
    </w:p>
    <w:p w14:paraId="1E01E406">
      <w:pPr>
        <w:spacing w:line="640" w:lineRule="exact"/>
        <w:ind w:firstLine="640"/>
        <w:jc w:val="both"/>
        <w:outlineLvl w:val="2"/>
      </w:pPr>
      <w:r>
        <w:rPr>
          <w:rFonts w:ascii="黑体" w:hAnsi="黑体" w:eastAsia="黑体"/>
          <w:sz w:val="32"/>
        </w:rPr>
        <w:t>十一、预算绩效的情况说明</w:t>
      </w:r>
    </w:p>
    <w:p w14:paraId="11313B90">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3,963.39万元，实际执行总额3,963.39万元；预算绩效评价项目16个，全年预算数1,635.12万元，全年执行数1,463.74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三是严格控制资金的流出方向，确保资金的合规性。发现的问题及原因：一是对绩效目标申报不够重视，绩效目标设置量化程度进一步提高。二是工作人员绩效观念模糊，绩效管理水平</w:t>
      </w:r>
      <w:r>
        <w:rPr>
          <w:rFonts w:hint="eastAsia" w:ascii="仿宋_GB2312" w:hAnsi="仿宋_GB2312" w:eastAsia="仿宋_GB2312"/>
          <w:b w:val="0"/>
          <w:sz w:val="32"/>
          <w:lang w:eastAsia="zh-CN"/>
        </w:rPr>
        <w:t>有待</w:t>
      </w:r>
      <w:r>
        <w:rPr>
          <w:rFonts w:ascii="仿宋_GB2312" w:hAnsi="仿宋_GB2312" w:eastAsia="仿宋_GB2312"/>
          <w:b w:val="0"/>
          <w:sz w:val="32"/>
        </w:rPr>
        <w:t>提高；三是财政支出绩效管理工作还有待进一步提高。下一步改进措施：一是从单位管理层重视和学习预算绩效管理方法，组织内部培训学习及交流，强化并树立预算绩效管理意识，提升预算绩效管理水平；二是结合单位职能、业务及预算管理，科学制定预算绩效指标，有效促进项目的实施。具体附整体支出绩效自评表，项目支出绩效自评表和评价报告。</w:t>
      </w:r>
    </w:p>
    <w:p w14:paraId="2EE06F20">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915"/>
        <w:gridCol w:w="1295"/>
        <w:gridCol w:w="1105"/>
        <w:gridCol w:w="1105"/>
        <w:gridCol w:w="1105"/>
        <w:gridCol w:w="1105"/>
      </w:tblGrid>
      <w:tr w14:paraId="3A255230">
        <w:tblPrEx>
          <w:tblCellMar>
            <w:top w:w="0" w:type="dxa"/>
            <w:left w:w="108" w:type="dxa"/>
            <w:bottom w:w="0" w:type="dxa"/>
            <w:right w:w="108" w:type="dxa"/>
          </w:tblCellMar>
        </w:tblPrEx>
        <w:tc>
          <w:tcPr>
            <w:tcW w:w="8840" w:type="dxa"/>
            <w:gridSpan w:val="8"/>
            <w:vAlign w:val="center"/>
          </w:tcPr>
          <w:p w14:paraId="385B7EB9">
            <w:pPr>
              <w:jc w:val="center"/>
            </w:pPr>
            <w:r>
              <w:rPr>
                <w:rFonts w:ascii="宋体" w:hAnsi="宋体" w:eastAsia="宋体"/>
                <w:sz w:val="24"/>
              </w:rPr>
              <w:t>单位整体支出绩效自评表</w:t>
            </w:r>
          </w:p>
        </w:tc>
      </w:tr>
      <w:tr w14:paraId="3C7A126D">
        <w:tblPrEx>
          <w:tblCellMar>
            <w:top w:w="0" w:type="dxa"/>
            <w:left w:w="108" w:type="dxa"/>
            <w:bottom w:w="0" w:type="dxa"/>
            <w:right w:w="108" w:type="dxa"/>
          </w:tblCellMar>
        </w:tblPrEx>
        <w:tc>
          <w:tcPr>
            <w:tcW w:w="8840" w:type="dxa"/>
            <w:gridSpan w:val="8"/>
            <w:vAlign w:val="center"/>
          </w:tcPr>
          <w:p w14:paraId="45ABA321">
            <w:pPr>
              <w:jc w:val="center"/>
            </w:pPr>
            <w:r>
              <w:rPr>
                <w:rFonts w:ascii="宋体" w:hAnsi="宋体" w:eastAsia="宋体"/>
                <w:sz w:val="24"/>
              </w:rPr>
              <w:t>（2024年度）</w:t>
            </w:r>
          </w:p>
        </w:tc>
      </w:tr>
      <w:tr w14:paraId="0494C1C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65967D">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10D168">
            <w:pPr>
              <w:jc w:val="center"/>
            </w:pPr>
            <w:r>
              <w:rPr>
                <w:rFonts w:ascii="宋体" w:hAnsi="宋体" w:eastAsia="宋体"/>
                <w:sz w:val="16"/>
              </w:rPr>
              <w:t>霍城县林业和草原局</w:t>
            </w:r>
          </w:p>
        </w:tc>
      </w:tr>
      <w:tr w14:paraId="2418640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9E34E4">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3CC450">
            <w:pPr>
              <w:jc w:val="center"/>
            </w:pPr>
            <w:r>
              <w:rPr>
                <w:rFonts w:ascii="宋体" w:hAnsi="宋体" w:eastAsia="宋体"/>
                <w:sz w:val="16"/>
              </w:rPr>
              <w:t>资金来源</w:t>
            </w:r>
          </w:p>
        </w:tc>
        <w:tc>
          <w:tcPr>
            <w:tcW w:w="915" w:type="dxa"/>
            <w:tcBorders>
              <w:top w:val="single" w:color="auto" w:sz="10" w:space="0"/>
              <w:left w:val="single" w:color="auto" w:sz="10" w:space="0"/>
              <w:bottom w:val="single" w:color="auto" w:sz="10" w:space="0"/>
              <w:right w:val="single" w:color="auto" w:sz="10" w:space="0"/>
              <w:insideV w:val="single" w:sz="10" w:space="0"/>
            </w:tcBorders>
            <w:vAlign w:val="center"/>
          </w:tcPr>
          <w:p w14:paraId="7678A721">
            <w:pPr>
              <w:jc w:val="center"/>
            </w:pPr>
            <w:r>
              <w:rPr>
                <w:rFonts w:ascii="宋体" w:hAnsi="宋体" w:eastAsia="宋体"/>
                <w:sz w:val="16"/>
              </w:rPr>
              <w:t>年初预算数</w:t>
            </w:r>
          </w:p>
        </w:tc>
        <w:tc>
          <w:tcPr>
            <w:tcW w:w="1295" w:type="dxa"/>
            <w:tcBorders>
              <w:top w:val="single" w:color="auto" w:sz="10" w:space="0"/>
              <w:left w:val="single" w:color="auto" w:sz="10" w:space="0"/>
              <w:bottom w:val="single" w:color="auto" w:sz="10" w:space="0"/>
              <w:right w:val="single" w:color="auto" w:sz="10" w:space="0"/>
              <w:insideV w:val="single" w:sz="10" w:space="0"/>
            </w:tcBorders>
            <w:vAlign w:val="center"/>
          </w:tcPr>
          <w:p w14:paraId="7DD62385">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9EA00F">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F0159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A0B9A0">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ECBE1A">
            <w:pPr>
              <w:jc w:val="center"/>
            </w:pPr>
            <w:r>
              <w:rPr>
                <w:rFonts w:ascii="宋体" w:hAnsi="宋体" w:eastAsia="宋体"/>
                <w:sz w:val="16"/>
              </w:rPr>
              <w:t>得分</w:t>
            </w:r>
          </w:p>
        </w:tc>
      </w:tr>
      <w:tr w14:paraId="5D582CB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1F6357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5789EE">
            <w:pPr>
              <w:jc w:val="center"/>
            </w:pPr>
            <w:r>
              <w:rPr>
                <w:rFonts w:ascii="宋体" w:hAnsi="宋体" w:eastAsia="宋体"/>
                <w:sz w:val="16"/>
              </w:rPr>
              <w:t>年度总资金</w:t>
            </w:r>
          </w:p>
        </w:tc>
        <w:tc>
          <w:tcPr>
            <w:tcW w:w="915" w:type="dxa"/>
            <w:tcBorders>
              <w:top w:val="single" w:color="auto" w:sz="10" w:space="0"/>
              <w:left w:val="single" w:color="auto" w:sz="10" w:space="0"/>
              <w:bottom w:val="single" w:color="auto" w:sz="10" w:space="0"/>
              <w:right w:val="single" w:color="auto" w:sz="10" w:space="0"/>
              <w:insideV w:val="single" w:sz="10" w:space="0"/>
            </w:tcBorders>
            <w:vAlign w:val="center"/>
          </w:tcPr>
          <w:p w14:paraId="109DF1E6">
            <w:pPr>
              <w:jc w:val="center"/>
            </w:pPr>
            <w:r>
              <w:rPr>
                <w:rFonts w:ascii="宋体" w:hAnsi="宋体" w:eastAsia="宋体"/>
                <w:sz w:val="16"/>
              </w:rPr>
              <w:t>2,681.73</w:t>
            </w:r>
          </w:p>
        </w:tc>
        <w:tc>
          <w:tcPr>
            <w:tcW w:w="1295" w:type="dxa"/>
            <w:tcBorders>
              <w:top w:val="single" w:color="auto" w:sz="10" w:space="0"/>
              <w:left w:val="single" w:color="auto" w:sz="10" w:space="0"/>
              <w:bottom w:val="single" w:color="auto" w:sz="10" w:space="0"/>
              <w:right w:val="single" w:color="auto" w:sz="10" w:space="0"/>
              <w:insideV w:val="single" w:sz="10" w:space="0"/>
            </w:tcBorders>
            <w:vAlign w:val="center"/>
          </w:tcPr>
          <w:p w14:paraId="1F1CA779">
            <w:pPr>
              <w:jc w:val="center"/>
            </w:pPr>
            <w:r>
              <w:rPr>
                <w:rFonts w:ascii="宋体" w:hAnsi="宋体" w:eastAsia="宋体"/>
                <w:sz w:val="16"/>
              </w:rPr>
              <w:t>3,963.39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AB56AC">
            <w:pPr>
              <w:jc w:val="center"/>
            </w:pPr>
            <w:r>
              <w:rPr>
                <w:rFonts w:ascii="宋体" w:hAnsi="宋体" w:eastAsia="宋体"/>
                <w:sz w:val="16"/>
              </w:rPr>
              <w:t>3,963.39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4F94E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17227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0985F7">
            <w:pPr>
              <w:jc w:val="center"/>
            </w:pPr>
            <w:r>
              <w:rPr>
                <w:rFonts w:ascii="宋体" w:hAnsi="宋体" w:eastAsia="宋体"/>
                <w:sz w:val="16"/>
              </w:rPr>
              <w:t>10</w:t>
            </w:r>
          </w:p>
        </w:tc>
      </w:tr>
      <w:tr w14:paraId="195CF6A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AF03DE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724112">
            <w:pPr>
              <w:jc w:val="center"/>
            </w:pPr>
            <w:r>
              <w:rPr>
                <w:rFonts w:ascii="宋体" w:hAnsi="宋体" w:eastAsia="宋体"/>
                <w:sz w:val="16"/>
              </w:rPr>
              <w:t>上级资金：</w:t>
            </w:r>
          </w:p>
        </w:tc>
        <w:tc>
          <w:tcPr>
            <w:tcW w:w="915" w:type="dxa"/>
            <w:tcBorders>
              <w:top w:val="single" w:color="auto" w:sz="10" w:space="0"/>
              <w:left w:val="single" w:color="auto" w:sz="10" w:space="0"/>
              <w:bottom w:val="single" w:color="auto" w:sz="10" w:space="0"/>
              <w:right w:val="single" w:color="auto" w:sz="10" w:space="0"/>
              <w:insideV w:val="single" w:sz="10" w:space="0"/>
            </w:tcBorders>
            <w:vAlign w:val="center"/>
          </w:tcPr>
          <w:p w14:paraId="13E7DD5E">
            <w:pPr>
              <w:jc w:val="center"/>
            </w:pPr>
            <w:r>
              <w:rPr>
                <w:rFonts w:ascii="宋体" w:hAnsi="宋体" w:eastAsia="宋体"/>
                <w:sz w:val="16"/>
              </w:rPr>
              <w:t>1,334.17</w:t>
            </w:r>
          </w:p>
        </w:tc>
        <w:tc>
          <w:tcPr>
            <w:tcW w:w="1295" w:type="dxa"/>
            <w:tcBorders>
              <w:top w:val="single" w:color="auto" w:sz="10" w:space="0"/>
              <w:left w:val="single" w:color="auto" w:sz="10" w:space="0"/>
              <w:bottom w:val="single" w:color="auto" w:sz="10" w:space="0"/>
              <w:right w:val="single" w:color="auto" w:sz="10" w:space="0"/>
              <w:insideV w:val="single" w:sz="10" w:space="0"/>
            </w:tcBorders>
            <w:vAlign w:val="center"/>
          </w:tcPr>
          <w:p w14:paraId="621B29E2">
            <w:pPr>
              <w:jc w:val="center"/>
            </w:pPr>
            <w:r>
              <w:rPr>
                <w:rFonts w:ascii="宋体" w:hAnsi="宋体" w:eastAsia="宋体"/>
                <w:sz w:val="16"/>
              </w:rPr>
              <w:t>2,613.68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52BEF0">
            <w:pPr>
              <w:jc w:val="center"/>
            </w:pPr>
            <w:r>
              <w:rPr>
                <w:rFonts w:ascii="宋体" w:hAnsi="宋体" w:eastAsia="宋体"/>
                <w:sz w:val="16"/>
              </w:rPr>
              <w:t>2,613.68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F5B07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BBD40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5AE78D">
            <w:pPr>
              <w:jc w:val="center"/>
            </w:pPr>
            <w:r>
              <w:rPr>
                <w:rFonts w:ascii="宋体" w:hAnsi="宋体" w:eastAsia="宋体"/>
                <w:sz w:val="16"/>
              </w:rPr>
              <w:t>-</w:t>
            </w:r>
          </w:p>
        </w:tc>
      </w:tr>
      <w:tr w14:paraId="79A491F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B07C00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07DBF3">
            <w:pPr>
              <w:jc w:val="center"/>
            </w:pPr>
            <w:r>
              <w:rPr>
                <w:rFonts w:ascii="宋体" w:hAnsi="宋体" w:eastAsia="宋体"/>
                <w:sz w:val="16"/>
              </w:rPr>
              <w:t>本级资金：</w:t>
            </w:r>
          </w:p>
        </w:tc>
        <w:tc>
          <w:tcPr>
            <w:tcW w:w="915" w:type="dxa"/>
            <w:tcBorders>
              <w:top w:val="single" w:color="auto" w:sz="10" w:space="0"/>
              <w:left w:val="single" w:color="auto" w:sz="10" w:space="0"/>
              <w:bottom w:val="single" w:color="auto" w:sz="10" w:space="0"/>
              <w:right w:val="single" w:color="auto" w:sz="10" w:space="0"/>
              <w:insideV w:val="single" w:sz="10" w:space="0"/>
            </w:tcBorders>
            <w:vAlign w:val="center"/>
          </w:tcPr>
          <w:p w14:paraId="3A9EA867">
            <w:pPr>
              <w:jc w:val="center"/>
            </w:pPr>
            <w:r>
              <w:rPr>
                <w:rFonts w:ascii="宋体" w:hAnsi="宋体" w:eastAsia="宋体"/>
                <w:sz w:val="16"/>
              </w:rPr>
              <w:t>1,347.56</w:t>
            </w:r>
          </w:p>
        </w:tc>
        <w:tc>
          <w:tcPr>
            <w:tcW w:w="1295" w:type="dxa"/>
            <w:tcBorders>
              <w:top w:val="single" w:color="auto" w:sz="10" w:space="0"/>
              <w:left w:val="single" w:color="auto" w:sz="10" w:space="0"/>
              <w:bottom w:val="single" w:color="auto" w:sz="10" w:space="0"/>
              <w:right w:val="single" w:color="auto" w:sz="10" w:space="0"/>
              <w:insideV w:val="single" w:sz="10" w:space="0"/>
            </w:tcBorders>
            <w:vAlign w:val="center"/>
          </w:tcPr>
          <w:p w14:paraId="6CA6598F">
            <w:pPr>
              <w:jc w:val="center"/>
            </w:pPr>
            <w:r>
              <w:rPr>
                <w:rFonts w:ascii="宋体" w:hAnsi="宋体" w:eastAsia="宋体"/>
                <w:sz w:val="16"/>
              </w:rPr>
              <w:t>1,349.71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7FEA21">
            <w:pPr>
              <w:jc w:val="center"/>
            </w:pPr>
            <w:r>
              <w:rPr>
                <w:rFonts w:ascii="宋体" w:hAnsi="宋体" w:eastAsia="宋体"/>
                <w:sz w:val="16"/>
              </w:rPr>
              <w:t>1,349.71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C5F08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37298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4ACDCF">
            <w:pPr>
              <w:jc w:val="center"/>
            </w:pPr>
            <w:r>
              <w:rPr>
                <w:rFonts w:ascii="宋体" w:hAnsi="宋体" w:eastAsia="宋体"/>
                <w:sz w:val="16"/>
              </w:rPr>
              <w:t>-</w:t>
            </w:r>
          </w:p>
        </w:tc>
      </w:tr>
      <w:tr w14:paraId="28867D4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A43188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7D4CF1">
            <w:pPr>
              <w:jc w:val="center"/>
            </w:pPr>
            <w:r>
              <w:rPr>
                <w:rFonts w:ascii="宋体" w:hAnsi="宋体" w:eastAsia="宋体"/>
                <w:sz w:val="16"/>
              </w:rPr>
              <w:t>其他资金：</w:t>
            </w:r>
          </w:p>
        </w:tc>
        <w:tc>
          <w:tcPr>
            <w:tcW w:w="915" w:type="dxa"/>
            <w:tcBorders>
              <w:top w:val="single" w:color="auto" w:sz="10" w:space="0"/>
              <w:left w:val="single" w:color="auto" w:sz="10" w:space="0"/>
              <w:bottom w:val="single" w:color="auto" w:sz="10" w:space="0"/>
              <w:right w:val="single" w:color="auto" w:sz="10" w:space="0"/>
              <w:insideV w:val="single" w:sz="10" w:space="0"/>
            </w:tcBorders>
            <w:vAlign w:val="center"/>
          </w:tcPr>
          <w:p w14:paraId="391DB37F">
            <w:pPr>
              <w:jc w:val="center"/>
            </w:pPr>
            <w:r>
              <w:rPr>
                <w:rFonts w:ascii="宋体" w:hAnsi="宋体" w:eastAsia="宋体"/>
                <w:sz w:val="16"/>
              </w:rPr>
              <w:t>0.00</w:t>
            </w:r>
          </w:p>
        </w:tc>
        <w:tc>
          <w:tcPr>
            <w:tcW w:w="1295" w:type="dxa"/>
            <w:tcBorders>
              <w:top w:val="single" w:color="auto" w:sz="10" w:space="0"/>
              <w:left w:val="single" w:color="auto" w:sz="10" w:space="0"/>
              <w:bottom w:val="single" w:color="auto" w:sz="10" w:space="0"/>
              <w:right w:val="single" w:color="auto" w:sz="10" w:space="0"/>
              <w:insideV w:val="single" w:sz="10" w:space="0"/>
            </w:tcBorders>
            <w:vAlign w:val="center"/>
          </w:tcPr>
          <w:p w14:paraId="12E5067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3F5CE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A4A19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53624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4233E8">
            <w:pPr>
              <w:jc w:val="center"/>
            </w:pPr>
            <w:r>
              <w:rPr>
                <w:rFonts w:ascii="宋体" w:hAnsi="宋体" w:eastAsia="宋体"/>
                <w:sz w:val="16"/>
              </w:rPr>
              <w:t>-</w:t>
            </w:r>
          </w:p>
        </w:tc>
      </w:tr>
      <w:tr w14:paraId="366B58B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B503B6">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4665388">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C5C9DD0">
            <w:pPr>
              <w:jc w:val="center"/>
            </w:pPr>
            <w:r>
              <w:rPr>
                <w:rFonts w:ascii="宋体" w:hAnsi="宋体" w:eastAsia="宋体"/>
                <w:sz w:val="16"/>
              </w:rPr>
              <w:t>实际完成情况</w:t>
            </w:r>
          </w:p>
        </w:tc>
      </w:tr>
      <w:tr w14:paraId="766917B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ECD9C18"/>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659FF43">
            <w:pPr>
              <w:jc w:val="both"/>
            </w:pPr>
            <w:r>
              <w:rPr>
                <w:rFonts w:ascii="宋体" w:hAnsi="宋体" w:eastAsia="宋体"/>
                <w:sz w:val="16"/>
              </w:rPr>
              <w:t>持续贯彻习近平生态文明思想，始终坚持山水林田湖草沙一体化治理和保护、绿水青山就是金山银山的发展思路，以推进落实林长制为抓手，在坚决守住生态保护红线的前提下，一是全面加强林草生态保护，统筹推进山水林田湖草沙系统治理；二是稳步推进林草生态建设，全面提升城乡生态宜居水平；三是大力推进特色林果业提质增效，提高林果产业发展质量；四是巩固拓展脱贫攻坚成果，为实现乡村振兴夯实基础；五是深入推进林草改革，为乡村振兴战略实施增添活力。</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B5B812A">
            <w:pPr>
              <w:jc w:val="both"/>
            </w:pPr>
            <w:r>
              <w:rPr>
                <w:rFonts w:ascii="宋体" w:hAnsi="宋体" w:eastAsia="宋体"/>
                <w:sz w:val="16"/>
              </w:rPr>
              <w:t>2024年林草局全面加强了林草生态保护，并稳步推进了林草生态建设，全面提升了城乡生态宜居水平；推进了特色林果业提质增效，提高了林果产业发展质量，</w:t>
            </w:r>
            <w:r>
              <w:rPr>
                <w:rFonts w:hint="eastAsia" w:ascii="宋体" w:hAnsi="宋体"/>
                <w:sz w:val="16"/>
                <w:lang w:eastAsia="zh-CN"/>
              </w:rPr>
              <w:t>巩固拓展脱贫攻坚成果</w:t>
            </w:r>
            <w:r>
              <w:rPr>
                <w:rFonts w:ascii="宋体" w:hAnsi="宋体" w:eastAsia="宋体"/>
                <w:sz w:val="16"/>
              </w:rPr>
              <w:t>为乡村振兴战略实施增添了活力。一是做好项目资金争取和实施，2024年计划实施项目21个，项目总投资9043.782万元，其中续建项目2个5592.68万元，新建项目19个3490.67万元。已到位项目资金12个1371.17万元。二是全力推进林草征占用手续办理，2024年完成林草征占用手续办理100个，其中涉林43个，涉草57个，三是全力推进国土造林绿化工作。切实抓好增绿补绿，2024年完成人工造林面积1336亩，主要种植杨树、新梅、苹果、树上干杏、桃、樱桃李等树种，结合义务植树活动，栽种20.7万株。四是加大荒漠化草场治理，持续做好</w:t>
            </w:r>
            <w:r>
              <w:rPr>
                <w:rFonts w:hint="eastAsia" w:ascii="宋体" w:hAnsi="宋体"/>
                <w:sz w:val="16"/>
                <w:lang w:eastAsia="zh-CN"/>
              </w:rPr>
              <w:t>草畜平衡</w:t>
            </w:r>
            <w:r>
              <w:rPr>
                <w:rFonts w:ascii="宋体" w:hAnsi="宋体" w:eastAsia="宋体"/>
                <w:sz w:val="16"/>
              </w:rPr>
              <w:t>工作。2024年共转场427户（人工转场295户，机械转场132户），12.50万头/只牲畜，机械占比30.91%，人工占比69.09%。设立牲畜转场草原平衡检查站14处，持续追踪旅游和矿产项目整治。共摸排旅游企业和矿山项目22家（其中：违法占用草原矿产项目16家）。五是持续推进林果产业发展，落实完成林果提质增效指标，2024年完成示范园建设9个（其中州级1个、县级7个、乡级1个），开展林果技术培训，推广小宗特色林果财政补贴型农业保险。</w:t>
            </w:r>
          </w:p>
        </w:tc>
      </w:tr>
      <w:tr w14:paraId="3714659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82F3BF">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33294E">
            <w:pPr>
              <w:jc w:val="center"/>
            </w:pPr>
            <w:r>
              <w:rPr>
                <w:rFonts w:ascii="宋体" w:hAnsi="宋体" w:eastAsia="宋体"/>
                <w:sz w:val="16"/>
              </w:rPr>
              <w:t>二级指标</w:t>
            </w:r>
          </w:p>
        </w:tc>
        <w:tc>
          <w:tcPr>
            <w:tcW w:w="915" w:type="dxa"/>
            <w:tcBorders>
              <w:top w:val="single" w:color="auto" w:sz="10" w:space="0"/>
              <w:left w:val="single" w:color="auto" w:sz="10" w:space="0"/>
              <w:bottom w:val="single" w:color="auto" w:sz="10" w:space="0"/>
              <w:right w:val="single" w:color="auto" w:sz="10" w:space="0"/>
              <w:insideV w:val="single" w:sz="10" w:space="0"/>
            </w:tcBorders>
            <w:vAlign w:val="center"/>
          </w:tcPr>
          <w:p w14:paraId="70F18525">
            <w:pPr>
              <w:jc w:val="center"/>
            </w:pPr>
            <w:r>
              <w:rPr>
                <w:rFonts w:ascii="宋体" w:hAnsi="宋体" w:eastAsia="宋体"/>
                <w:sz w:val="16"/>
              </w:rPr>
              <w:t>三级指标</w:t>
            </w:r>
          </w:p>
        </w:tc>
        <w:tc>
          <w:tcPr>
            <w:tcW w:w="1295" w:type="dxa"/>
            <w:tcBorders>
              <w:top w:val="single" w:color="auto" w:sz="10" w:space="0"/>
              <w:left w:val="single" w:color="auto" w:sz="10" w:space="0"/>
              <w:bottom w:val="single" w:color="auto" w:sz="10" w:space="0"/>
              <w:right w:val="single" w:color="auto" w:sz="10" w:space="0"/>
              <w:insideV w:val="single" w:sz="10" w:space="0"/>
            </w:tcBorders>
            <w:vAlign w:val="center"/>
          </w:tcPr>
          <w:p w14:paraId="60ED3C1D">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33F154">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DF6794">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5C99F6">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088F6A">
            <w:pPr>
              <w:jc w:val="center"/>
            </w:pPr>
            <w:r>
              <w:rPr>
                <w:rFonts w:ascii="宋体" w:hAnsi="宋体" w:eastAsia="宋体"/>
                <w:sz w:val="16"/>
              </w:rPr>
              <w:t>得分</w:t>
            </w:r>
          </w:p>
        </w:tc>
      </w:tr>
      <w:tr w14:paraId="3CF4F8A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F3854E">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B5EA8C">
            <w:pPr>
              <w:jc w:val="center"/>
            </w:pPr>
            <w:r>
              <w:rPr>
                <w:rFonts w:ascii="宋体" w:hAnsi="宋体" w:eastAsia="宋体"/>
                <w:sz w:val="16"/>
              </w:rPr>
              <w:t>数量指标</w:t>
            </w:r>
          </w:p>
        </w:tc>
        <w:tc>
          <w:tcPr>
            <w:tcW w:w="915" w:type="dxa"/>
            <w:tcBorders>
              <w:top w:val="single" w:color="auto" w:sz="10" w:space="0"/>
              <w:left w:val="single" w:color="auto" w:sz="10" w:space="0"/>
              <w:bottom w:val="single" w:color="auto" w:sz="10" w:space="0"/>
              <w:right w:val="single" w:color="auto" w:sz="10" w:space="0"/>
              <w:insideV w:val="single" w:sz="10" w:space="0"/>
            </w:tcBorders>
            <w:vAlign w:val="center"/>
          </w:tcPr>
          <w:p w14:paraId="6008055C">
            <w:pPr>
              <w:jc w:val="center"/>
            </w:pPr>
            <w:r>
              <w:rPr>
                <w:rFonts w:ascii="宋体" w:hAnsi="宋体" w:eastAsia="宋体"/>
                <w:sz w:val="16"/>
              </w:rPr>
              <w:t>林果</w:t>
            </w:r>
            <w:r>
              <w:rPr>
                <w:rFonts w:hint="eastAsia" w:ascii="宋体" w:hAnsi="宋体"/>
                <w:sz w:val="16"/>
                <w:lang w:eastAsia="zh-CN"/>
              </w:rPr>
              <w:t>提质增效</w:t>
            </w:r>
            <w:r>
              <w:rPr>
                <w:rFonts w:ascii="宋体" w:hAnsi="宋体" w:eastAsia="宋体"/>
                <w:sz w:val="16"/>
              </w:rPr>
              <w:t>加销一体化建设基地面积</w:t>
            </w:r>
          </w:p>
        </w:tc>
        <w:tc>
          <w:tcPr>
            <w:tcW w:w="1295" w:type="dxa"/>
            <w:tcBorders>
              <w:top w:val="single" w:color="auto" w:sz="10" w:space="0"/>
              <w:left w:val="single" w:color="auto" w:sz="10" w:space="0"/>
              <w:bottom w:val="single" w:color="auto" w:sz="10" w:space="0"/>
              <w:right w:val="single" w:color="auto" w:sz="10" w:space="0"/>
              <w:insideV w:val="single" w:sz="10" w:space="0"/>
            </w:tcBorders>
            <w:vAlign w:val="center"/>
          </w:tcPr>
          <w:p w14:paraId="090B4B1D">
            <w:pPr>
              <w:jc w:val="center"/>
            </w:pPr>
            <w:r>
              <w:rPr>
                <w:rFonts w:ascii="宋体" w:hAnsi="宋体" w:eastAsia="宋体"/>
                <w:sz w:val="16"/>
              </w:rPr>
              <w:t>=807亩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A690D3">
            <w:pPr>
              <w:jc w:val="center"/>
            </w:pPr>
            <w:r>
              <w:rPr>
                <w:rFonts w:ascii="宋体" w:hAnsi="宋体" w:eastAsia="宋体"/>
                <w:sz w:val="16"/>
              </w:rPr>
              <w:t>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A8D4B2">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DCD43A">
            <w:pPr>
              <w:jc w:val="center"/>
            </w:pPr>
            <w:r>
              <w:rPr>
                <w:rFonts w:ascii="宋体" w:hAnsi="宋体" w:eastAsia="宋体"/>
                <w:sz w:val="16"/>
              </w:rPr>
              <w:t>807亩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38DCEC">
            <w:pPr>
              <w:jc w:val="center"/>
            </w:pPr>
            <w:r>
              <w:rPr>
                <w:rFonts w:ascii="宋体" w:hAnsi="宋体" w:eastAsia="宋体"/>
                <w:sz w:val="16"/>
              </w:rPr>
              <w:t>30</w:t>
            </w:r>
          </w:p>
        </w:tc>
      </w:tr>
      <w:tr w14:paraId="55C0810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F63C5B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95D04DD"/>
        </w:tc>
        <w:tc>
          <w:tcPr>
            <w:tcW w:w="915" w:type="dxa"/>
            <w:tcBorders>
              <w:top w:val="single" w:color="auto" w:sz="10" w:space="0"/>
              <w:left w:val="single" w:color="auto" w:sz="10" w:space="0"/>
              <w:bottom w:val="single" w:color="auto" w:sz="10" w:space="0"/>
              <w:right w:val="single" w:color="auto" w:sz="10" w:space="0"/>
              <w:insideV w:val="single" w:sz="10" w:space="0"/>
            </w:tcBorders>
            <w:vAlign w:val="center"/>
          </w:tcPr>
          <w:p w14:paraId="1FCB8413">
            <w:pPr>
              <w:jc w:val="center"/>
            </w:pPr>
            <w:r>
              <w:rPr>
                <w:rFonts w:ascii="宋体" w:hAnsi="宋体" w:eastAsia="宋体"/>
                <w:sz w:val="16"/>
              </w:rPr>
              <w:t>新一轮退耕还林延长面积</w:t>
            </w:r>
          </w:p>
        </w:tc>
        <w:tc>
          <w:tcPr>
            <w:tcW w:w="1295" w:type="dxa"/>
            <w:tcBorders>
              <w:top w:val="single" w:color="auto" w:sz="10" w:space="0"/>
              <w:left w:val="single" w:color="auto" w:sz="10" w:space="0"/>
              <w:bottom w:val="single" w:color="auto" w:sz="10" w:space="0"/>
              <w:right w:val="single" w:color="auto" w:sz="10" w:space="0"/>
              <w:insideV w:val="single" w:sz="10" w:space="0"/>
            </w:tcBorders>
            <w:vAlign w:val="center"/>
          </w:tcPr>
          <w:p w14:paraId="36B25D39">
            <w:pPr>
              <w:jc w:val="center"/>
            </w:pPr>
            <w:r>
              <w:rPr>
                <w:rFonts w:ascii="宋体" w:hAnsi="宋体" w:eastAsia="宋体"/>
                <w:sz w:val="16"/>
              </w:rPr>
              <w:t>=0.2848万亩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D5E7C4">
            <w:pPr>
              <w:jc w:val="center"/>
            </w:pPr>
            <w:r>
              <w:rPr>
                <w:rFonts w:ascii="宋体" w:hAnsi="宋体" w:eastAsia="宋体"/>
                <w:sz w:val="16"/>
              </w:rPr>
              <w:t>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43FBFF">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903E82">
            <w:pPr>
              <w:jc w:val="center"/>
            </w:pPr>
            <w:r>
              <w:rPr>
                <w:rFonts w:ascii="宋体" w:hAnsi="宋体" w:eastAsia="宋体"/>
                <w:sz w:val="16"/>
              </w:rPr>
              <w:t>0.2848万亩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B9424C">
            <w:pPr>
              <w:jc w:val="center"/>
            </w:pPr>
            <w:r>
              <w:rPr>
                <w:rFonts w:ascii="宋体" w:hAnsi="宋体" w:eastAsia="宋体"/>
                <w:sz w:val="16"/>
              </w:rPr>
              <w:t>30</w:t>
            </w:r>
          </w:p>
        </w:tc>
      </w:tr>
      <w:tr w14:paraId="1366AAF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05009F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BE2AE07"/>
        </w:tc>
        <w:tc>
          <w:tcPr>
            <w:tcW w:w="915" w:type="dxa"/>
            <w:tcBorders>
              <w:top w:val="single" w:color="auto" w:sz="10" w:space="0"/>
              <w:left w:val="single" w:color="auto" w:sz="10" w:space="0"/>
              <w:bottom w:val="single" w:color="auto" w:sz="10" w:space="0"/>
              <w:right w:val="single" w:color="auto" w:sz="10" w:space="0"/>
              <w:insideV w:val="single" w:sz="10" w:space="0"/>
            </w:tcBorders>
            <w:vAlign w:val="center"/>
          </w:tcPr>
          <w:p w14:paraId="415790A7">
            <w:pPr>
              <w:jc w:val="center"/>
            </w:pPr>
            <w:r>
              <w:rPr>
                <w:rFonts w:ascii="宋体" w:hAnsi="宋体" w:eastAsia="宋体"/>
                <w:sz w:val="16"/>
              </w:rPr>
              <w:t>森林抚育质量提升面积</w:t>
            </w:r>
          </w:p>
        </w:tc>
        <w:tc>
          <w:tcPr>
            <w:tcW w:w="1295" w:type="dxa"/>
            <w:tcBorders>
              <w:top w:val="single" w:color="auto" w:sz="10" w:space="0"/>
              <w:left w:val="single" w:color="auto" w:sz="10" w:space="0"/>
              <w:bottom w:val="single" w:color="auto" w:sz="10" w:space="0"/>
              <w:right w:val="single" w:color="auto" w:sz="10" w:space="0"/>
              <w:insideV w:val="single" w:sz="10" w:space="0"/>
            </w:tcBorders>
            <w:vAlign w:val="center"/>
          </w:tcPr>
          <w:p w14:paraId="7B40837D">
            <w:pPr>
              <w:jc w:val="center"/>
            </w:pPr>
            <w:r>
              <w:rPr>
                <w:rFonts w:ascii="宋体" w:hAnsi="宋体" w:eastAsia="宋体"/>
                <w:sz w:val="16"/>
              </w:rPr>
              <w:t>=6000亩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032832">
            <w:pPr>
              <w:jc w:val="center"/>
            </w:pPr>
            <w:r>
              <w:rPr>
                <w:rFonts w:ascii="宋体" w:hAnsi="宋体" w:eastAsia="宋体"/>
                <w:sz w:val="16"/>
              </w:rPr>
              <w:t>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827BB9">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1B8FFF">
            <w:pPr>
              <w:jc w:val="center"/>
            </w:pPr>
            <w:r>
              <w:rPr>
                <w:rFonts w:ascii="宋体" w:hAnsi="宋体" w:eastAsia="宋体"/>
                <w:sz w:val="16"/>
              </w:rPr>
              <w:t>6000亩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71256D">
            <w:pPr>
              <w:jc w:val="center"/>
            </w:pPr>
            <w:r>
              <w:rPr>
                <w:rFonts w:ascii="宋体" w:hAnsi="宋体" w:eastAsia="宋体"/>
                <w:sz w:val="16"/>
              </w:rPr>
              <w:t>30</w:t>
            </w:r>
          </w:p>
        </w:tc>
      </w:tr>
    </w:tbl>
    <w:p w14:paraId="0FE25D21">
      <w:r>
        <w:br w:type="page"/>
      </w:r>
    </w:p>
    <w:tbl>
      <w:tblPr>
        <w:tblStyle w:val="9"/>
        <w:tblW w:w="0" w:type="auto"/>
        <w:tblInd w:w="0" w:type="dxa"/>
        <w:tblLayout w:type="autofit"/>
        <w:tblCellMar>
          <w:top w:w="0" w:type="dxa"/>
          <w:left w:w="108" w:type="dxa"/>
          <w:bottom w:w="0" w:type="dxa"/>
          <w:right w:w="108" w:type="dxa"/>
        </w:tblCellMar>
      </w:tblPr>
      <w:tblGrid>
        <w:gridCol w:w="629"/>
        <w:gridCol w:w="623"/>
        <w:gridCol w:w="623"/>
        <w:gridCol w:w="623"/>
        <w:gridCol w:w="626"/>
        <w:gridCol w:w="776"/>
        <w:gridCol w:w="631"/>
        <w:gridCol w:w="776"/>
        <w:gridCol w:w="626"/>
        <w:gridCol w:w="623"/>
        <w:gridCol w:w="623"/>
        <w:gridCol w:w="624"/>
        <w:gridCol w:w="625"/>
        <w:gridCol w:w="632"/>
      </w:tblGrid>
      <w:tr w14:paraId="6E5D3297">
        <w:tblPrEx>
          <w:tblCellMar>
            <w:top w:w="0" w:type="dxa"/>
            <w:left w:w="108" w:type="dxa"/>
            <w:bottom w:w="0" w:type="dxa"/>
            <w:right w:w="108" w:type="dxa"/>
          </w:tblCellMar>
        </w:tblPrEx>
        <w:tc>
          <w:tcPr>
            <w:tcW w:w="8848" w:type="dxa"/>
            <w:gridSpan w:val="14"/>
            <w:vAlign w:val="center"/>
          </w:tcPr>
          <w:p w14:paraId="0B3641C0">
            <w:pPr>
              <w:jc w:val="center"/>
            </w:pPr>
            <w:r>
              <w:rPr>
                <w:rFonts w:ascii="宋体" w:hAnsi="宋体" w:eastAsia="宋体"/>
                <w:sz w:val="24"/>
              </w:rPr>
              <w:t>项目支出绩效自评表</w:t>
            </w:r>
          </w:p>
        </w:tc>
      </w:tr>
      <w:tr w14:paraId="6DD0D681">
        <w:tblPrEx>
          <w:tblCellMar>
            <w:top w:w="0" w:type="dxa"/>
            <w:left w:w="108" w:type="dxa"/>
            <w:bottom w:w="0" w:type="dxa"/>
            <w:right w:w="108" w:type="dxa"/>
          </w:tblCellMar>
        </w:tblPrEx>
        <w:tc>
          <w:tcPr>
            <w:tcW w:w="8848" w:type="dxa"/>
            <w:gridSpan w:val="14"/>
            <w:vAlign w:val="center"/>
          </w:tcPr>
          <w:p w14:paraId="2E6F30CA">
            <w:pPr>
              <w:jc w:val="center"/>
            </w:pPr>
            <w:r>
              <w:rPr>
                <w:rFonts w:ascii="宋体" w:hAnsi="宋体" w:eastAsia="宋体"/>
                <w:sz w:val="24"/>
              </w:rPr>
              <w:t>(2024年度)</w:t>
            </w:r>
          </w:p>
        </w:tc>
      </w:tr>
      <w:tr w14:paraId="6F1A62B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415E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6D21AAB">
            <w:pPr>
              <w:jc w:val="center"/>
            </w:pPr>
            <w:r>
              <w:rPr>
                <w:rFonts w:ascii="宋体" w:hAnsi="宋体" w:eastAsia="宋体"/>
                <w:sz w:val="16"/>
              </w:rPr>
              <w:t>2023年霍城县伊犁河谷生态综合治理项目</w:t>
            </w:r>
          </w:p>
        </w:tc>
      </w:tr>
      <w:tr w14:paraId="67D36DC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8CBB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9357E9">
            <w:pPr>
              <w:jc w:val="center"/>
            </w:pPr>
            <w:r>
              <w:rPr>
                <w:rFonts w:ascii="宋体" w:hAnsi="宋体" w:eastAsia="宋体"/>
                <w:sz w:val="16"/>
              </w:rPr>
              <w:t>霍城县林业和草原局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7307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437899">
            <w:pPr>
              <w:jc w:val="center"/>
            </w:pPr>
            <w:r>
              <w:rPr>
                <w:rFonts w:ascii="宋体" w:hAnsi="宋体" w:eastAsia="宋体"/>
                <w:sz w:val="16"/>
              </w:rPr>
              <w:t>霍城县林业和草原局</w:t>
            </w:r>
          </w:p>
        </w:tc>
      </w:tr>
      <w:tr w14:paraId="34FAE25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3CA829">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3F38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6469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C925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8F0F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7876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8B52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B73FD">
            <w:pPr>
              <w:jc w:val="center"/>
            </w:pPr>
            <w:r>
              <w:rPr>
                <w:rFonts w:ascii="宋体" w:hAnsi="宋体" w:eastAsia="宋体"/>
                <w:sz w:val="16"/>
              </w:rPr>
              <w:t>得分</w:t>
            </w:r>
          </w:p>
        </w:tc>
      </w:tr>
      <w:tr w14:paraId="6EE222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F5614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214F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B959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930AB">
            <w:pPr>
              <w:jc w:val="center"/>
            </w:pPr>
            <w:r>
              <w:rPr>
                <w:rFonts w:ascii="宋体" w:hAnsi="宋体" w:eastAsia="宋体"/>
                <w:sz w:val="16"/>
              </w:rPr>
              <w:t>33.10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E097C">
            <w:pPr>
              <w:jc w:val="center"/>
            </w:pPr>
            <w:r>
              <w:rPr>
                <w:rFonts w:ascii="宋体" w:hAnsi="宋体" w:eastAsia="宋体"/>
                <w:sz w:val="16"/>
              </w:rPr>
              <w:t>33.10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FCEC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140B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25383">
            <w:pPr>
              <w:jc w:val="center"/>
            </w:pPr>
            <w:r>
              <w:rPr>
                <w:rFonts w:ascii="宋体" w:hAnsi="宋体" w:eastAsia="宋体"/>
                <w:sz w:val="16"/>
              </w:rPr>
              <w:t>10.00</w:t>
            </w:r>
          </w:p>
        </w:tc>
      </w:tr>
      <w:tr w14:paraId="4C2B63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11C3F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C663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EC89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23DC70">
            <w:pPr>
              <w:jc w:val="center"/>
            </w:pPr>
            <w:r>
              <w:rPr>
                <w:rFonts w:ascii="宋体" w:hAnsi="宋体" w:eastAsia="宋体"/>
                <w:sz w:val="16"/>
              </w:rPr>
              <w:t>33.10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92C23">
            <w:pPr>
              <w:jc w:val="center"/>
            </w:pPr>
            <w:r>
              <w:rPr>
                <w:rFonts w:ascii="宋体" w:hAnsi="宋体" w:eastAsia="宋体"/>
                <w:sz w:val="16"/>
              </w:rPr>
              <w:t>33.10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01A5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BD30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A56C6">
            <w:pPr>
              <w:jc w:val="center"/>
            </w:pPr>
            <w:r>
              <w:rPr>
                <w:rFonts w:ascii="宋体" w:hAnsi="宋体" w:eastAsia="宋体"/>
                <w:sz w:val="16"/>
              </w:rPr>
              <w:t>—</w:t>
            </w:r>
          </w:p>
        </w:tc>
      </w:tr>
      <w:tr w14:paraId="1915D7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5E6CA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6327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2F0F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601B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CC3F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F9A4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E7E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407DD">
            <w:pPr>
              <w:jc w:val="center"/>
            </w:pPr>
            <w:r>
              <w:rPr>
                <w:rFonts w:ascii="宋体" w:hAnsi="宋体" w:eastAsia="宋体"/>
                <w:sz w:val="16"/>
              </w:rPr>
              <w:t>—</w:t>
            </w:r>
          </w:p>
        </w:tc>
      </w:tr>
      <w:tr w14:paraId="2B5EFC9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43965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CBE5A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A8A5B3">
            <w:pPr>
              <w:jc w:val="center"/>
            </w:pPr>
            <w:r>
              <w:rPr>
                <w:rFonts w:ascii="宋体" w:hAnsi="宋体" w:eastAsia="宋体"/>
                <w:sz w:val="16"/>
              </w:rPr>
              <w:t>实际完成情况</w:t>
            </w:r>
          </w:p>
        </w:tc>
      </w:tr>
      <w:tr w14:paraId="58DAB7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1820A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006F5E">
            <w:pPr>
              <w:jc w:val="both"/>
            </w:pPr>
            <w:r>
              <w:rPr>
                <w:rFonts w:ascii="宋体" w:hAnsi="宋体" w:eastAsia="宋体"/>
                <w:sz w:val="16"/>
              </w:rPr>
              <w:t>通过2023年重点区域生态保护和修复专项第一批中央基建投资预算的通知，2023年伊犁河谷生态综合治理项目总任务600亩，实际完成退化林修复533.9亩，项目已完成。通过在乡镇更新改造生态林，增加森林覆盖率，增加林农收入，使全县生态环境得到明显改善，人民生活水平得到提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1E9CAF">
            <w:pPr>
              <w:jc w:val="both"/>
            </w:pPr>
            <w:r>
              <w:rPr>
                <w:rFonts w:ascii="宋体" w:hAnsi="宋体" w:eastAsia="宋体"/>
                <w:sz w:val="16"/>
              </w:rPr>
              <w:t>2023年伊犁河谷生态综合治理项目完成退化林修复533.9亩。通过项目的实施，显著提升森林生态功能，项目区的涵养水源和固碳释氧，净化空气等效益显著提升；项目的实施需要务工人员，通过务工增加了就业人员的收入；项目的实施还促进了生态振兴，增强了地方的经济活力和社会稳定性。</w:t>
            </w:r>
          </w:p>
        </w:tc>
      </w:tr>
      <w:tr w14:paraId="55EC9C5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8158F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E21A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64ED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BEBF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EB66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7996F">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F66E2">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FE16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CC29D">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173D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03B7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E953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DE64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9F7B1">
            <w:pPr>
              <w:jc w:val="center"/>
            </w:pPr>
            <w:r>
              <w:rPr>
                <w:rFonts w:ascii="宋体" w:hAnsi="宋体" w:eastAsia="宋体"/>
                <w:sz w:val="16"/>
              </w:rPr>
              <w:t>偏差原因分析及改进措施</w:t>
            </w:r>
          </w:p>
        </w:tc>
      </w:tr>
      <w:tr w14:paraId="4A0E748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1020C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5CBDF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BCC2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0B461">
            <w:pPr>
              <w:jc w:val="center"/>
            </w:pPr>
            <w:r>
              <w:rPr>
                <w:rFonts w:ascii="宋体" w:hAnsi="宋体" w:eastAsia="宋体"/>
                <w:sz w:val="16"/>
              </w:rPr>
              <w:t>退化林修复面积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D344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59BC4">
            <w:pPr>
              <w:jc w:val="center"/>
            </w:pPr>
            <w:r>
              <w:rPr>
                <w:rFonts w:ascii="宋体" w:hAnsi="宋体" w:eastAsia="宋体"/>
                <w:sz w:val="16"/>
              </w:rPr>
              <w:t>=533.90亩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B38E6">
            <w:pPr>
              <w:jc w:val="center"/>
            </w:pPr>
            <w:r>
              <w:rPr>
                <w:rFonts w:ascii="宋体" w:hAnsi="宋体" w:eastAsia="宋体"/>
                <w:sz w:val="16"/>
              </w:rPr>
              <w:t>533.9亩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D17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A689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262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9949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711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5F6CF">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B4053">
            <w:pPr>
              <w:jc w:val="center"/>
            </w:pPr>
          </w:p>
        </w:tc>
      </w:tr>
      <w:tr w14:paraId="4CF147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6146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0DDB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FC14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4B79E">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CEA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BB11D">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6CC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608AB">
            <w:pPr>
              <w:jc w:val="center"/>
            </w:pPr>
            <w:r>
              <w:rPr>
                <w:rFonts w:ascii="宋体" w:hAnsi="宋体" w:eastAsia="宋体"/>
                <w:sz w:val="16"/>
              </w:rPr>
              <w:t>117.65%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D9E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416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05D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DBA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81D9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BED85">
            <w:pPr>
              <w:jc w:val="center"/>
            </w:pPr>
            <w:r>
              <w:rPr>
                <w:rFonts w:ascii="宋体" w:hAnsi="宋体" w:eastAsia="宋体"/>
                <w:sz w:val="16"/>
              </w:rPr>
              <w:t>退化林修复项目当年已经完成验收。</w:t>
            </w:r>
          </w:p>
        </w:tc>
      </w:tr>
      <w:tr w14:paraId="57F504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DEC4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6E5F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8767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2D2FC">
            <w:pPr>
              <w:jc w:val="center"/>
            </w:pPr>
            <w:r>
              <w:rPr>
                <w:rFonts w:ascii="宋体" w:hAnsi="宋体" w:eastAsia="宋体"/>
                <w:sz w:val="16"/>
              </w:rPr>
              <w:t>投资计划和建设任务完成率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4DA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01A8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DB5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3FD87">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AB5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80C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7492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746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A3E6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F78BB">
            <w:pPr>
              <w:jc w:val="center"/>
            </w:pPr>
            <w:r>
              <w:rPr>
                <w:rFonts w:ascii="宋体" w:hAnsi="宋体" w:eastAsia="宋体"/>
                <w:sz w:val="16"/>
              </w:rPr>
              <w:t>退化林修复项目当年已经完成验收。</w:t>
            </w:r>
          </w:p>
        </w:tc>
      </w:tr>
      <w:tr w14:paraId="12C9F7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DA3F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0547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CE1C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0895E">
            <w:pPr>
              <w:jc w:val="center"/>
            </w:pPr>
            <w:r>
              <w:rPr>
                <w:rFonts w:ascii="宋体" w:hAnsi="宋体" w:eastAsia="宋体"/>
                <w:sz w:val="16"/>
              </w:rPr>
              <w:t>退化林修复成本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677B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3CEA5">
            <w:pPr>
              <w:jc w:val="center"/>
            </w:pPr>
            <w:r>
              <w:rPr>
                <w:rFonts w:ascii="宋体" w:hAnsi="宋体" w:eastAsia="宋体"/>
                <w:sz w:val="16"/>
              </w:rPr>
              <w:t>=620元/亩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462EA">
            <w:pPr>
              <w:jc w:val="center"/>
            </w:pPr>
            <w:r>
              <w:rPr>
                <w:rFonts w:ascii="宋体" w:hAnsi="宋体" w:eastAsia="宋体"/>
                <w:sz w:val="16"/>
              </w:rPr>
              <w:t>620元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906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C5F8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C26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32C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E8F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72CD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FA5DE">
            <w:pPr>
              <w:jc w:val="center"/>
            </w:pPr>
          </w:p>
        </w:tc>
      </w:tr>
      <w:tr w14:paraId="08B6D1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15115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58417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FBD0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6D157">
            <w:pPr>
              <w:jc w:val="center"/>
            </w:pPr>
            <w:r>
              <w:rPr>
                <w:rFonts w:ascii="宋体" w:hAnsi="宋体" w:eastAsia="宋体"/>
                <w:sz w:val="16"/>
              </w:rPr>
              <w:t>提升森林资源质量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AE2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49C13">
            <w:pPr>
              <w:jc w:val="center"/>
            </w:pPr>
            <w:r>
              <w:rPr>
                <w:rFonts w:ascii="宋体" w:hAnsi="宋体" w:eastAsia="宋体"/>
                <w:sz w:val="16"/>
              </w:rPr>
              <w:t>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498D4">
            <w:pPr>
              <w:jc w:val="center"/>
            </w:pPr>
            <w:r>
              <w:rPr>
                <w:rFonts w:ascii="宋体" w:hAnsi="宋体" w:eastAsia="宋体"/>
                <w:sz w:val="16"/>
              </w:rPr>
              <w:t>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761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2DF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C38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6CB1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DAF3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33DC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834B8">
            <w:pPr>
              <w:jc w:val="center"/>
            </w:pPr>
          </w:p>
        </w:tc>
      </w:tr>
      <w:tr w14:paraId="3FB9DE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41E7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6E52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26D1B">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12E40">
            <w:pPr>
              <w:jc w:val="center"/>
            </w:pPr>
            <w:r>
              <w:rPr>
                <w:rFonts w:ascii="宋体" w:hAnsi="宋体" w:eastAsia="宋体"/>
                <w:sz w:val="16"/>
              </w:rPr>
              <w:t>持续发挥生态作用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C0E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44F14">
            <w:pPr>
              <w:jc w:val="center"/>
            </w:pPr>
            <w:r>
              <w:rPr>
                <w:rFonts w:ascii="宋体" w:hAnsi="宋体" w:eastAsia="宋体"/>
                <w:sz w:val="16"/>
              </w:rPr>
              <w:t>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794F0">
            <w:pPr>
              <w:jc w:val="center"/>
            </w:pPr>
            <w:r>
              <w:rPr>
                <w:rFonts w:ascii="宋体" w:hAnsi="宋体" w:eastAsia="宋体"/>
                <w:sz w:val="16"/>
              </w:rPr>
              <w:t>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083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9C0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205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1002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64B2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1254F">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82350">
            <w:pPr>
              <w:jc w:val="center"/>
            </w:pPr>
          </w:p>
        </w:tc>
      </w:tr>
      <w:tr w14:paraId="211B41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C623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06AB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6FC0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8EB91">
            <w:pPr>
              <w:jc w:val="center"/>
            </w:pPr>
            <w:r>
              <w:rPr>
                <w:rFonts w:ascii="宋体" w:hAnsi="宋体" w:eastAsia="宋体"/>
                <w:sz w:val="16"/>
              </w:rPr>
              <w:t>乡镇群众满意度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F3E7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46C0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CCE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D80D9">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97C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4F0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1BA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1A2F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2D17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B6819">
            <w:pPr>
              <w:jc w:val="center"/>
            </w:pPr>
            <w:r>
              <w:rPr>
                <w:rFonts w:ascii="宋体" w:hAnsi="宋体" w:eastAsia="宋体"/>
                <w:sz w:val="16"/>
              </w:rPr>
              <w:t>满意度完成较好。</w:t>
            </w:r>
          </w:p>
        </w:tc>
      </w:tr>
      <w:tr w14:paraId="0F6B310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EF1C47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101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368D8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7C32D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4F8A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B0478">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F0FF5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C68F6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8068F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E31AC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112AA2"/>
        </w:tc>
      </w:tr>
    </w:tbl>
    <w:p w14:paraId="2AC72CB3">
      <w:r>
        <w:br w:type="page"/>
      </w:r>
    </w:p>
    <w:tbl>
      <w:tblPr>
        <w:tblStyle w:val="9"/>
        <w:tblW w:w="0" w:type="auto"/>
        <w:tblInd w:w="0" w:type="dxa"/>
        <w:tblLayout w:type="autofit"/>
        <w:tblCellMar>
          <w:top w:w="0" w:type="dxa"/>
          <w:left w:w="108" w:type="dxa"/>
          <w:bottom w:w="0" w:type="dxa"/>
          <w:right w:w="108" w:type="dxa"/>
        </w:tblCellMar>
      </w:tblPr>
      <w:tblGrid>
        <w:gridCol w:w="617"/>
        <w:gridCol w:w="595"/>
        <w:gridCol w:w="595"/>
        <w:gridCol w:w="595"/>
        <w:gridCol w:w="607"/>
        <w:gridCol w:w="856"/>
        <w:gridCol w:w="776"/>
        <w:gridCol w:w="776"/>
        <w:gridCol w:w="607"/>
        <w:gridCol w:w="595"/>
        <w:gridCol w:w="618"/>
        <w:gridCol w:w="597"/>
        <w:gridCol w:w="596"/>
        <w:gridCol w:w="630"/>
      </w:tblGrid>
      <w:tr w14:paraId="26A0702B">
        <w:tblPrEx>
          <w:tblCellMar>
            <w:top w:w="0" w:type="dxa"/>
            <w:left w:w="108" w:type="dxa"/>
            <w:bottom w:w="0" w:type="dxa"/>
            <w:right w:w="108" w:type="dxa"/>
          </w:tblCellMar>
        </w:tblPrEx>
        <w:tc>
          <w:tcPr>
            <w:tcW w:w="8848" w:type="dxa"/>
            <w:gridSpan w:val="14"/>
            <w:vAlign w:val="center"/>
          </w:tcPr>
          <w:p w14:paraId="2424C9B8">
            <w:pPr>
              <w:jc w:val="center"/>
            </w:pPr>
            <w:r>
              <w:rPr>
                <w:rFonts w:ascii="宋体" w:hAnsi="宋体" w:eastAsia="宋体"/>
                <w:sz w:val="24"/>
              </w:rPr>
              <w:t>项目支出绩效自评表</w:t>
            </w:r>
          </w:p>
        </w:tc>
      </w:tr>
      <w:tr w14:paraId="244A9AAD">
        <w:tblPrEx>
          <w:tblCellMar>
            <w:top w:w="0" w:type="dxa"/>
            <w:left w:w="108" w:type="dxa"/>
            <w:bottom w:w="0" w:type="dxa"/>
            <w:right w:w="108" w:type="dxa"/>
          </w:tblCellMar>
        </w:tblPrEx>
        <w:tc>
          <w:tcPr>
            <w:tcW w:w="8848" w:type="dxa"/>
            <w:gridSpan w:val="14"/>
            <w:vAlign w:val="center"/>
          </w:tcPr>
          <w:p w14:paraId="0168CD39">
            <w:pPr>
              <w:jc w:val="center"/>
            </w:pPr>
            <w:r>
              <w:rPr>
                <w:rFonts w:ascii="宋体" w:hAnsi="宋体" w:eastAsia="宋体"/>
                <w:sz w:val="24"/>
              </w:rPr>
              <w:t>(2024年度)</w:t>
            </w:r>
          </w:p>
        </w:tc>
      </w:tr>
      <w:tr w14:paraId="50DC85C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F127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8DB1591">
            <w:pPr>
              <w:jc w:val="center"/>
            </w:pPr>
            <w:r>
              <w:rPr>
                <w:rFonts w:ascii="宋体" w:hAnsi="宋体" w:eastAsia="宋体"/>
                <w:sz w:val="16"/>
              </w:rPr>
              <w:t>2024年种苗站在职人员工资等福利支出项目</w:t>
            </w:r>
          </w:p>
        </w:tc>
      </w:tr>
      <w:tr w14:paraId="327996B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812A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0BD0F2">
            <w:pPr>
              <w:jc w:val="center"/>
            </w:pPr>
            <w:r>
              <w:rPr>
                <w:rFonts w:ascii="宋体" w:hAnsi="宋体" w:eastAsia="宋体"/>
                <w:sz w:val="16"/>
              </w:rPr>
              <w:t>霍城县林业和草原局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7A43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7956EA1">
            <w:pPr>
              <w:jc w:val="center"/>
            </w:pPr>
            <w:r>
              <w:rPr>
                <w:rFonts w:ascii="宋体" w:hAnsi="宋体" w:eastAsia="宋体"/>
                <w:sz w:val="16"/>
              </w:rPr>
              <w:t>霍城县林业和草原局</w:t>
            </w:r>
          </w:p>
        </w:tc>
      </w:tr>
      <w:tr w14:paraId="055AA69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89F1D9">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F8F6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0C15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5630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5E7D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E4003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467F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A8166">
            <w:pPr>
              <w:jc w:val="center"/>
            </w:pPr>
            <w:r>
              <w:rPr>
                <w:rFonts w:ascii="宋体" w:hAnsi="宋体" w:eastAsia="宋体"/>
                <w:sz w:val="16"/>
              </w:rPr>
              <w:t>得分</w:t>
            </w:r>
          </w:p>
        </w:tc>
      </w:tr>
      <w:tr w14:paraId="1F9057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55BA8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6648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82C96">
            <w:pPr>
              <w:jc w:val="center"/>
            </w:pPr>
            <w:r>
              <w:rPr>
                <w:rFonts w:ascii="宋体" w:hAnsi="宋体" w:eastAsia="宋体"/>
                <w:sz w:val="16"/>
              </w:rPr>
              <w:t>33.92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50DEE">
            <w:pPr>
              <w:jc w:val="center"/>
            </w:pPr>
            <w:r>
              <w:rPr>
                <w:rFonts w:ascii="宋体" w:hAnsi="宋体" w:eastAsia="宋体"/>
                <w:sz w:val="16"/>
              </w:rPr>
              <w:t>33.92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6ADA6">
            <w:pPr>
              <w:jc w:val="center"/>
            </w:pPr>
            <w:r>
              <w:rPr>
                <w:rFonts w:ascii="宋体" w:hAnsi="宋体" w:eastAsia="宋体"/>
                <w:sz w:val="16"/>
              </w:rPr>
              <w:t>33.92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BFA6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2294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1FE02">
            <w:pPr>
              <w:jc w:val="center"/>
            </w:pPr>
            <w:r>
              <w:rPr>
                <w:rFonts w:ascii="宋体" w:hAnsi="宋体" w:eastAsia="宋体"/>
                <w:sz w:val="16"/>
              </w:rPr>
              <w:t>10.00</w:t>
            </w:r>
          </w:p>
        </w:tc>
      </w:tr>
      <w:tr w14:paraId="62DAD5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E2D13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FC63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59A88">
            <w:pPr>
              <w:jc w:val="center"/>
            </w:pPr>
            <w:r>
              <w:rPr>
                <w:rFonts w:ascii="宋体" w:hAnsi="宋体" w:eastAsia="宋体"/>
                <w:sz w:val="16"/>
              </w:rPr>
              <w:t>33.92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AC683">
            <w:pPr>
              <w:jc w:val="center"/>
            </w:pPr>
            <w:r>
              <w:rPr>
                <w:rFonts w:ascii="宋体" w:hAnsi="宋体" w:eastAsia="宋体"/>
                <w:sz w:val="16"/>
              </w:rPr>
              <w:t>33.92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3D707">
            <w:pPr>
              <w:jc w:val="center"/>
            </w:pPr>
            <w:r>
              <w:rPr>
                <w:rFonts w:ascii="宋体" w:hAnsi="宋体" w:eastAsia="宋体"/>
                <w:sz w:val="16"/>
              </w:rPr>
              <w:t>33.92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8FD7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D09D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6C98C">
            <w:pPr>
              <w:jc w:val="center"/>
            </w:pPr>
            <w:r>
              <w:rPr>
                <w:rFonts w:ascii="宋体" w:hAnsi="宋体" w:eastAsia="宋体"/>
                <w:sz w:val="16"/>
              </w:rPr>
              <w:t>—</w:t>
            </w:r>
          </w:p>
        </w:tc>
      </w:tr>
      <w:tr w14:paraId="7BDA55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58952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84FD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A12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A41B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77CA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3959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02E7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E2C5D">
            <w:pPr>
              <w:jc w:val="center"/>
            </w:pPr>
            <w:r>
              <w:rPr>
                <w:rFonts w:ascii="宋体" w:hAnsi="宋体" w:eastAsia="宋体"/>
                <w:sz w:val="16"/>
              </w:rPr>
              <w:t>—</w:t>
            </w:r>
          </w:p>
        </w:tc>
      </w:tr>
      <w:tr w14:paraId="6668CF7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388E8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F8E93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6BDFC6">
            <w:pPr>
              <w:jc w:val="center"/>
            </w:pPr>
            <w:r>
              <w:rPr>
                <w:rFonts w:ascii="宋体" w:hAnsi="宋体" w:eastAsia="宋体"/>
                <w:sz w:val="16"/>
              </w:rPr>
              <w:t>实际完成情况</w:t>
            </w:r>
          </w:p>
        </w:tc>
      </w:tr>
      <w:tr w14:paraId="20A70C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9565C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4F65DE">
            <w:pPr>
              <w:jc w:val="both"/>
            </w:pPr>
            <w:r>
              <w:rPr>
                <w:rFonts w:ascii="宋体" w:hAnsi="宋体" w:eastAsia="宋体"/>
                <w:sz w:val="16"/>
              </w:rPr>
              <w:t>2009年霍城县苗圃从霍城县住建局绿化站转入在职6人，退休5人，现种苗站5人，由于苗圃是自收自支的差额单位。70%的工资县财政统发，30%的工资自行创收，因县苗圃地被收回，苗圃30%的工资无法创收。后经财经委员会的同意，县财政出专项资金来确保苗圃30%的工资、社保、公积金等人员运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2DBF22">
            <w:pPr>
              <w:jc w:val="both"/>
            </w:pPr>
            <w:r>
              <w:rPr>
                <w:rFonts w:ascii="宋体" w:hAnsi="宋体" w:eastAsia="宋体"/>
                <w:sz w:val="16"/>
              </w:rPr>
              <w:t>保障了种苗站5人30%在职人员工资等福利支出按时发放，社保医疗缴费及时办理，提高了干部的工作热情及积极性以及对单位的认同感，确保了职工生活工作正常。</w:t>
            </w:r>
          </w:p>
        </w:tc>
      </w:tr>
      <w:tr w14:paraId="601C8A3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4C454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1D10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26EC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2074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96A7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00EDA">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39575">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06F9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C01C9">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F02D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B3F3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3DF1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428C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1D0C0">
            <w:pPr>
              <w:jc w:val="center"/>
            </w:pPr>
            <w:r>
              <w:rPr>
                <w:rFonts w:ascii="宋体" w:hAnsi="宋体" w:eastAsia="宋体"/>
                <w:sz w:val="16"/>
              </w:rPr>
              <w:t>偏差原因分析及改进措施</w:t>
            </w:r>
          </w:p>
        </w:tc>
      </w:tr>
      <w:tr w14:paraId="20AD161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75AFF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F8AA5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BB0C3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2F600">
            <w:pPr>
              <w:jc w:val="center"/>
            </w:pPr>
            <w:r>
              <w:rPr>
                <w:rFonts w:ascii="宋体" w:hAnsi="宋体" w:eastAsia="宋体"/>
                <w:sz w:val="16"/>
              </w:rPr>
              <w:t>在职人员工资发放月数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4DF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57E64">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9AEC1">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BE9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CB3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39C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9EEE8">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C80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6556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80777">
            <w:pPr>
              <w:jc w:val="center"/>
            </w:pPr>
          </w:p>
        </w:tc>
      </w:tr>
      <w:tr w14:paraId="2F8C35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C6A9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60C3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B6F1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EAC4E">
            <w:pPr>
              <w:jc w:val="center"/>
            </w:pPr>
            <w:r>
              <w:rPr>
                <w:rFonts w:ascii="宋体" w:hAnsi="宋体" w:eastAsia="宋体"/>
                <w:sz w:val="16"/>
              </w:rPr>
              <w:t>在职人员工资发放人数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7AE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225BF">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07950">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B90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121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578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06049">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266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9823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CED79">
            <w:pPr>
              <w:jc w:val="center"/>
            </w:pPr>
          </w:p>
        </w:tc>
      </w:tr>
      <w:tr w14:paraId="4D58B3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12BB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CAE3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1E8E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2E261">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1C2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636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2C3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AB7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6D9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33B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49B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467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70A2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7DA41">
            <w:pPr>
              <w:jc w:val="center"/>
            </w:pPr>
          </w:p>
        </w:tc>
      </w:tr>
      <w:tr w14:paraId="6D455B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B76A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08CC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78E6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77B7F">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003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42C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02E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7FF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085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C11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80F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198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85EF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9EC70">
            <w:pPr>
              <w:jc w:val="center"/>
            </w:pPr>
          </w:p>
        </w:tc>
      </w:tr>
      <w:tr w14:paraId="46149D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941C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63A1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7D73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CF354">
            <w:pPr>
              <w:jc w:val="center"/>
            </w:pPr>
            <w:r>
              <w:rPr>
                <w:rFonts w:ascii="宋体" w:hAnsi="宋体" w:eastAsia="宋体"/>
                <w:sz w:val="16"/>
              </w:rPr>
              <w:t>人均工资发放标准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A184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60D33">
            <w:pPr>
              <w:jc w:val="center"/>
            </w:pPr>
            <w:r>
              <w:rPr>
                <w:rFonts w:ascii="宋体" w:hAnsi="宋体" w:eastAsia="宋体"/>
                <w:sz w:val="16"/>
              </w:rPr>
              <w:t>=5653.33元/月/人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10B4C">
            <w:pPr>
              <w:jc w:val="center"/>
            </w:pPr>
            <w:r>
              <w:rPr>
                <w:rFonts w:ascii="宋体" w:hAnsi="宋体" w:eastAsia="宋体"/>
                <w:sz w:val="16"/>
              </w:rPr>
              <w:t>5653.33元/月/人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EF7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B451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43D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377F3">
            <w:pPr>
              <w:jc w:val="center"/>
            </w:pPr>
            <w:r>
              <w:rPr>
                <w:rFonts w:ascii="宋体" w:hAnsi="宋体" w:eastAsia="宋体"/>
                <w:sz w:val="16"/>
              </w:rPr>
              <w:t>4495元/月/人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902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0E5D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BF162">
            <w:pPr>
              <w:jc w:val="center"/>
            </w:pPr>
          </w:p>
        </w:tc>
      </w:tr>
      <w:tr w14:paraId="5B05E0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44FA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2B9D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E589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39F81">
            <w:pPr>
              <w:jc w:val="center"/>
            </w:pPr>
            <w:r>
              <w:rPr>
                <w:rFonts w:ascii="宋体" w:hAnsi="宋体" w:eastAsia="宋体"/>
                <w:sz w:val="16"/>
              </w:rPr>
              <w:t>保障各项工作有序开展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1653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623DA">
            <w:pPr>
              <w:jc w:val="center"/>
            </w:pPr>
            <w:r>
              <w:rPr>
                <w:rFonts w:ascii="宋体" w:hAnsi="宋体" w:eastAsia="宋体"/>
                <w:sz w:val="16"/>
              </w:rPr>
              <w:t>有序开展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D941C">
            <w:pPr>
              <w:jc w:val="center"/>
            </w:pPr>
            <w:r>
              <w:rPr>
                <w:rFonts w:ascii="宋体" w:hAnsi="宋体" w:eastAsia="宋体"/>
                <w:sz w:val="16"/>
              </w:rPr>
              <w:t>有序开展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AB3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2C09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DA8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7BB3D">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EA3C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C61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D10E7">
            <w:pPr>
              <w:jc w:val="center"/>
            </w:pPr>
          </w:p>
        </w:tc>
      </w:tr>
      <w:tr w14:paraId="4D786C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8F11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FB82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993D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70433">
            <w:pPr>
              <w:jc w:val="center"/>
            </w:pPr>
            <w:r>
              <w:rPr>
                <w:rFonts w:ascii="宋体" w:hAnsi="宋体" w:eastAsia="宋体"/>
                <w:sz w:val="16"/>
              </w:rPr>
              <w:t>职工人员满意度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A85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C9F4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6E7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7C009">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7BA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A4B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B0984">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845E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0A5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96AE1">
            <w:pPr>
              <w:jc w:val="center"/>
            </w:pPr>
            <w:r>
              <w:rPr>
                <w:rFonts w:ascii="宋体" w:hAnsi="宋体" w:eastAsia="宋体"/>
                <w:sz w:val="16"/>
              </w:rPr>
              <w:t>满意度完成较好。</w:t>
            </w:r>
          </w:p>
        </w:tc>
      </w:tr>
      <w:tr w14:paraId="6A1EB75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457F1C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238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D4F82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57336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1277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EA99F">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23A1F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0539B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9FBEB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98D8D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B71A67"/>
        </w:tc>
      </w:tr>
    </w:tbl>
    <w:p w14:paraId="52BE3A9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96"/>
        <w:gridCol w:w="632"/>
        <w:gridCol w:w="632"/>
        <w:gridCol w:w="632"/>
        <w:gridCol w:w="632"/>
        <w:gridCol w:w="632"/>
        <w:gridCol w:w="632"/>
        <w:gridCol w:w="632"/>
      </w:tblGrid>
      <w:tr w14:paraId="6E2926C6">
        <w:tblPrEx>
          <w:tblCellMar>
            <w:top w:w="0" w:type="dxa"/>
            <w:left w:w="108" w:type="dxa"/>
            <w:bottom w:w="0" w:type="dxa"/>
            <w:right w:w="108" w:type="dxa"/>
          </w:tblCellMar>
        </w:tblPrEx>
        <w:tc>
          <w:tcPr>
            <w:tcW w:w="8848" w:type="dxa"/>
            <w:gridSpan w:val="14"/>
            <w:vAlign w:val="center"/>
          </w:tcPr>
          <w:p w14:paraId="5744AD37">
            <w:pPr>
              <w:jc w:val="center"/>
            </w:pPr>
            <w:r>
              <w:rPr>
                <w:rFonts w:ascii="宋体" w:hAnsi="宋体" w:eastAsia="宋体"/>
                <w:sz w:val="24"/>
              </w:rPr>
              <w:t>项目支出绩效自评表</w:t>
            </w:r>
          </w:p>
        </w:tc>
      </w:tr>
      <w:tr w14:paraId="55B00E29">
        <w:tblPrEx>
          <w:tblCellMar>
            <w:top w:w="0" w:type="dxa"/>
            <w:left w:w="108" w:type="dxa"/>
            <w:bottom w:w="0" w:type="dxa"/>
            <w:right w:w="108" w:type="dxa"/>
          </w:tblCellMar>
        </w:tblPrEx>
        <w:tc>
          <w:tcPr>
            <w:tcW w:w="8848" w:type="dxa"/>
            <w:gridSpan w:val="14"/>
            <w:vAlign w:val="center"/>
          </w:tcPr>
          <w:p w14:paraId="7D44E2E3">
            <w:pPr>
              <w:jc w:val="center"/>
            </w:pPr>
            <w:r>
              <w:rPr>
                <w:rFonts w:ascii="宋体" w:hAnsi="宋体" w:eastAsia="宋体"/>
                <w:sz w:val="24"/>
              </w:rPr>
              <w:t>(2024年度)</w:t>
            </w:r>
          </w:p>
        </w:tc>
      </w:tr>
      <w:tr w14:paraId="3EE3C14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C2C4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0A3F2ED">
            <w:pPr>
              <w:jc w:val="center"/>
            </w:pPr>
            <w:r>
              <w:rPr>
                <w:rFonts w:ascii="宋体" w:hAnsi="宋体" w:eastAsia="宋体"/>
                <w:sz w:val="16"/>
              </w:rPr>
              <w:t>2024年自治区财政林果提质增效项目</w:t>
            </w:r>
          </w:p>
        </w:tc>
      </w:tr>
      <w:tr w14:paraId="345DD6B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1887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B45BD7">
            <w:pPr>
              <w:jc w:val="center"/>
            </w:pPr>
            <w:r>
              <w:rPr>
                <w:rFonts w:ascii="宋体" w:hAnsi="宋体" w:eastAsia="宋体"/>
                <w:sz w:val="16"/>
              </w:rPr>
              <w:t>霍城县林业和草原局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5EF6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50AAA84">
            <w:pPr>
              <w:jc w:val="center"/>
            </w:pPr>
            <w:r>
              <w:rPr>
                <w:rFonts w:ascii="宋体" w:hAnsi="宋体" w:eastAsia="宋体"/>
                <w:sz w:val="16"/>
              </w:rPr>
              <w:t>霍城县林业和草原局</w:t>
            </w:r>
          </w:p>
        </w:tc>
      </w:tr>
      <w:tr w14:paraId="3FF28F7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71DDB8">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A456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B14A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E0F7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53AB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B01D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4033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C8D46">
            <w:pPr>
              <w:jc w:val="center"/>
            </w:pPr>
            <w:r>
              <w:rPr>
                <w:rFonts w:ascii="宋体" w:hAnsi="宋体" w:eastAsia="宋体"/>
                <w:sz w:val="16"/>
              </w:rPr>
              <w:t>得分</w:t>
            </w:r>
          </w:p>
        </w:tc>
      </w:tr>
      <w:tr w14:paraId="09BE7F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AA299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8309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BAB75">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CD3CC">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6F473">
            <w:pPr>
              <w:jc w:val="center"/>
            </w:pPr>
            <w:r>
              <w:rPr>
                <w:rFonts w:ascii="宋体" w:hAnsi="宋体" w:eastAsia="宋体"/>
                <w:sz w:val="16"/>
              </w:rPr>
              <w:t>97.96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DF2B0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C6D7B">
            <w:pPr>
              <w:jc w:val="center"/>
            </w:pPr>
            <w:r>
              <w:rPr>
                <w:rFonts w:ascii="宋体" w:hAnsi="宋体" w:eastAsia="宋体"/>
                <w:sz w:val="16"/>
              </w:rPr>
              <w:t>97.96%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E48B2">
            <w:pPr>
              <w:jc w:val="center"/>
            </w:pPr>
            <w:r>
              <w:rPr>
                <w:rFonts w:ascii="宋体" w:hAnsi="宋体" w:eastAsia="宋体"/>
                <w:sz w:val="16"/>
              </w:rPr>
              <w:t>9.49</w:t>
            </w:r>
          </w:p>
        </w:tc>
      </w:tr>
      <w:tr w14:paraId="40EE15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62F08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FB9F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D2E4B">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22516">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E256B">
            <w:pPr>
              <w:jc w:val="center"/>
            </w:pPr>
            <w:r>
              <w:rPr>
                <w:rFonts w:ascii="宋体" w:hAnsi="宋体" w:eastAsia="宋体"/>
                <w:sz w:val="16"/>
              </w:rPr>
              <w:t>97.96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8475B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AD51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4D6A6">
            <w:pPr>
              <w:jc w:val="center"/>
            </w:pPr>
            <w:r>
              <w:rPr>
                <w:rFonts w:ascii="宋体" w:hAnsi="宋体" w:eastAsia="宋体"/>
                <w:sz w:val="16"/>
              </w:rPr>
              <w:t>—</w:t>
            </w:r>
          </w:p>
        </w:tc>
      </w:tr>
      <w:tr w14:paraId="529ECF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9259F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FC2F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B4ED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EC18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5121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89B5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8D22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51F9D">
            <w:pPr>
              <w:jc w:val="center"/>
            </w:pPr>
            <w:r>
              <w:rPr>
                <w:rFonts w:ascii="宋体" w:hAnsi="宋体" w:eastAsia="宋体"/>
                <w:sz w:val="16"/>
              </w:rPr>
              <w:t>—</w:t>
            </w:r>
          </w:p>
        </w:tc>
      </w:tr>
      <w:tr w14:paraId="565C65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96D72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88B9C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989B15">
            <w:pPr>
              <w:jc w:val="center"/>
            </w:pPr>
            <w:r>
              <w:rPr>
                <w:rFonts w:ascii="宋体" w:hAnsi="宋体" w:eastAsia="宋体"/>
                <w:sz w:val="16"/>
              </w:rPr>
              <w:t>实际完成情况</w:t>
            </w:r>
          </w:p>
        </w:tc>
      </w:tr>
      <w:tr w14:paraId="234D0D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5BC27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F45CEE">
            <w:pPr>
              <w:jc w:val="both"/>
            </w:pPr>
            <w:r>
              <w:rPr>
                <w:rFonts w:ascii="宋体" w:hAnsi="宋体" w:eastAsia="宋体"/>
                <w:sz w:val="16"/>
              </w:rPr>
              <w:t>1、完成307亩高标准智能化果园建设；2、完成2000吨鲜果的采收及冷库保鲜；3、完成冷库租赁。</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1AAC42">
            <w:pPr>
              <w:jc w:val="both"/>
            </w:pPr>
            <w:r>
              <w:rPr>
                <w:rFonts w:ascii="宋体" w:hAnsi="宋体" w:eastAsia="宋体"/>
                <w:sz w:val="16"/>
              </w:rPr>
              <w:t>该项目完成建设高标准果园300亩、冷库租赁9个、购置杀虫灯10个、购置割草机1台、购置起苗机1台。良种使用率90%以上，引进两年生脱毒大苗16000株；2024年10月9日完成项目。高标准园建设和储藏及加工设备建设成本控制在预算内。该项目实施后企业收益得到提高，进而带动霍城县果农种植林果信心，增加果农收入。</w:t>
            </w:r>
          </w:p>
        </w:tc>
      </w:tr>
      <w:tr w14:paraId="284B59E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9852C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4961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28C0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2A47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B6DC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81135">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D35DF">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6AD0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B4F8D">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FEF2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B44E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401D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554B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04CCD">
            <w:pPr>
              <w:jc w:val="center"/>
            </w:pPr>
            <w:r>
              <w:rPr>
                <w:rFonts w:ascii="宋体" w:hAnsi="宋体" w:eastAsia="宋体"/>
                <w:sz w:val="16"/>
              </w:rPr>
              <w:t>偏差原因分析及改进措施</w:t>
            </w:r>
          </w:p>
        </w:tc>
      </w:tr>
      <w:tr w14:paraId="123144D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5A175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F4D30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33BEF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A8D39">
            <w:pPr>
              <w:jc w:val="center"/>
            </w:pPr>
            <w:r>
              <w:rPr>
                <w:rFonts w:ascii="宋体" w:hAnsi="宋体" w:eastAsia="宋体"/>
                <w:sz w:val="16"/>
              </w:rPr>
              <w:t>建设高标准园面积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45E6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0734F">
            <w:pPr>
              <w:jc w:val="center"/>
            </w:pPr>
            <w:r>
              <w:rPr>
                <w:rFonts w:ascii="宋体" w:hAnsi="宋体" w:eastAsia="宋体"/>
                <w:sz w:val="16"/>
              </w:rPr>
              <w:t>&gt;=300亩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A87BF">
            <w:pPr>
              <w:jc w:val="center"/>
            </w:pPr>
            <w:r>
              <w:rPr>
                <w:rFonts w:ascii="宋体" w:hAnsi="宋体" w:eastAsia="宋体"/>
                <w:sz w:val="16"/>
              </w:rPr>
              <w:t>300亩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778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7B63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59A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E656C">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6BA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60E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ACE5A">
            <w:pPr>
              <w:jc w:val="center"/>
            </w:pPr>
          </w:p>
        </w:tc>
      </w:tr>
      <w:tr w14:paraId="0CC68A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C39D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E71D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1326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FAEA6">
            <w:pPr>
              <w:jc w:val="center"/>
            </w:pPr>
            <w:r>
              <w:rPr>
                <w:rFonts w:ascii="宋体" w:hAnsi="宋体" w:eastAsia="宋体"/>
                <w:sz w:val="16"/>
              </w:rPr>
              <w:t>冷库租赁数量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4CE9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DDB20">
            <w:pPr>
              <w:jc w:val="center"/>
            </w:pPr>
            <w:r>
              <w:rPr>
                <w:rFonts w:ascii="宋体" w:hAnsi="宋体" w:eastAsia="宋体"/>
                <w:sz w:val="16"/>
              </w:rPr>
              <w:t>&gt;=9个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44780">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104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6D1E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753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B703E">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2F0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E005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7C9DA">
            <w:pPr>
              <w:jc w:val="center"/>
            </w:pPr>
          </w:p>
        </w:tc>
      </w:tr>
      <w:tr w14:paraId="30DF61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8191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CD79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2DA5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BA7E7">
            <w:pPr>
              <w:jc w:val="center"/>
            </w:pPr>
            <w:r>
              <w:rPr>
                <w:rFonts w:ascii="宋体" w:hAnsi="宋体" w:eastAsia="宋体"/>
                <w:sz w:val="16"/>
              </w:rPr>
              <w:t>杀虫灯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7435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97A4E">
            <w:pPr>
              <w:jc w:val="center"/>
            </w:pPr>
            <w:r>
              <w:rPr>
                <w:rFonts w:ascii="宋体" w:hAnsi="宋体" w:eastAsia="宋体"/>
                <w:sz w:val="16"/>
              </w:rPr>
              <w:t>&gt;=10个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6CED9">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799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D979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CD7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65A77">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4AB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CB206">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E1193">
            <w:pPr>
              <w:jc w:val="center"/>
            </w:pPr>
          </w:p>
        </w:tc>
      </w:tr>
      <w:tr w14:paraId="1BA437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A150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24AA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E9EA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D40D4">
            <w:pPr>
              <w:jc w:val="center"/>
            </w:pPr>
            <w:r>
              <w:rPr>
                <w:rFonts w:ascii="宋体" w:hAnsi="宋体" w:eastAsia="宋体"/>
                <w:sz w:val="16"/>
              </w:rPr>
              <w:t>割草机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D124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2F424">
            <w:pPr>
              <w:jc w:val="center"/>
            </w:pPr>
            <w:r>
              <w:rPr>
                <w:rFonts w:ascii="宋体" w:hAnsi="宋体" w:eastAsia="宋体"/>
                <w:sz w:val="16"/>
              </w:rPr>
              <w:t>&gt;=1台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90BBF">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5B7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01A2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8DE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D9579">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87D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4ADB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A058A">
            <w:pPr>
              <w:jc w:val="center"/>
            </w:pPr>
          </w:p>
        </w:tc>
      </w:tr>
      <w:tr w14:paraId="49258B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39EC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59B6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6378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F382E">
            <w:pPr>
              <w:jc w:val="center"/>
            </w:pPr>
            <w:r>
              <w:rPr>
                <w:rFonts w:ascii="宋体" w:hAnsi="宋体" w:eastAsia="宋体"/>
                <w:sz w:val="16"/>
              </w:rPr>
              <w:t>起苗机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0AE2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7DD45">
            <w:pPr>
              <w:jc w:val="center"/>
            </w:pPr>
            <w:r>
              <w:rPr>
                <w:rFonts w:ascii="宋体" w:hAnsi="宋体" w:eastAsia="宋体"/>
                <w:sz w:val="16"/>
              </w:rPr>
              <w:t>&gt;=2台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28C12">
            <w:pPr>
              <w:jc w:val="center"/>
            </w:pPr>
            <w:r>
              <w:rPr>
                <w:rFonts w:ascii="宋体" w:hAnsi="宋体" w:eastAsia="宋体"/>
                <w:sz w:val="16"/>
              </w:rPr>
              <w:t>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5FB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10AC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514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0A1A7">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C14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B6A5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B9C02">
            <w:pPr>
              <w:jc w:val="center"/>
            </w:pPr>
          </w:p>
        </w:tc>
      </w:tr>
      <w:tr w14:paraId="7F032D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125B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39DE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C537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B1202">
            <w:pPr>
              <w:jc w:val="center"/>
            </w:pPr>
            <w:r>
              <w:rPr>
                <w:rFonts w:ascii="宋体" w:hAnsi="宋体" w:eastAsia="宋体"/>
                <w:sz w:val="16"/>
              </w:rPr>
              <w:t>良种使用率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D71F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C744D">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893EF">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95B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F4E4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61A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DDCE1">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37D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637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862BE">
            <w:pPr>
              <w:jc w:val="center"/>
            </w:pPr>
          </w:p>
        </w:tc>
      </w:tr>
      <w:tr w14:paraId="4D2642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E8E2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4CEE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4F31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DA39F">
            <w:pPr>
              <w:jc w:val="center"/>
            </w:pPr>
            <w:r>
              <w:rPr>
                <w:rFonts w:ascii="宋体" w:hAnsi="宋体" w:eastAsia="宋体"/>
                <w:sz w:val="16"/>
              </w:rPr>
              <w:t>任务完成时间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D168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89D26">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7B022">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588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CCCA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1B1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76FCE">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BEA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02B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4B6D0">
            <w:pPr>
              <w:jc w:val="center"/>
            </w:pPr>
          </w:p>
        </w:tc>
      </w:tr>
      <w:tr w14:paraId="753F74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899B5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94700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F291E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755C8">
            <w:pPr>
              <w:jc w:val="center"/>
            </w:pPr>
            <w:r>
              <w:rPr>
                <w:rFonts w:ascii="宋体" w:hAnsi="宋体" w:eastAsia="宋体"/>
                <w:sz w:val="16"/>
              </w:rPr>
              <w:t>建设高标准园费用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80E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EFB88">
            <w:pPr>
              <w:jc w:val="center"/>
            </w:pPr>
            <w:r>
              <w:rPr>
                <w:rFonts w:ascii="宋体" w:hAnsi="宋体" w:eastAsia="宋体"/>
                <w:sz w:val="16"/>
              </w:rPr>
              <w:t>&lt;=36万元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D9EC2">
            <w:pPr>
              <w:jc w:val="center"/>
            </w:pPr>
            <w:r>
              <w:rPr>
                <w:rFonts w:ascii="宋体" w:hAnsi="宋体" w:eastAsia="宋体"/>
                <w:sz w:val="16"/>
              </w:rPr>
              <w:t>35.89万元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71819">
            <w:pPr>
              <w:jc w:val="center"/>
            </w:pPr>
            <w:r>
              <w:rPr>
                <w:rFonts w:ascii="宋体" w:hAnsi="宋体" w:eastAsia="宋体"/>
                <w:sz w:val="16"/>
              </w:rPr>
              <w:t>99.6%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154FA">
            <w:pPr>
              <w:jc w:val="center"/>
            </w:pPr>
            <w:r>
              <w:rPr>
                <w:rFonts w:ascii="宋体" w:hAnsi="宋体" w:eastAsia="宋体"/>
                <w:sz w:val="16"/>
              </w:rPr>
              <w:t>9.96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B2D7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4E088">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B56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96AC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436C2">
            <w:pPr>
              <w:jc w:val="center"/>
            </w:pPr>
            <w:r>
              <w:rPr>
                <w:rFonts w:ascii="宋体" w:hAnsi="宋体" w:eastAsia="宋体"/>
                <w:sz w:val="16"/>
              </w:rPr>
              <w:t>实施方案预算高于实际价格。</w:t>
            </w:r>
          </w:p>
        </w:tc>
      </w:tr>
      <w:tr w14:paraId="5C30CD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DF0B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FED4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012F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2CDE3">
            <w:pPr>
              <w:jc w:val="center"/>
            </w:pPr>
            <w:r>
              <w:rPr>
                <w:rFonts w:ascii="宋体" w:hAnsi="宋体" w:eastAsia="宋体"/>
                <w:sz w:val="16"/>
              </w:rPr>
              <w:t>储藏及加工设备建设费用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EAC2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FFD99">
            <w:pPr>
              <w:jc w:val="center"/>
            </w:pPr>
            <w:r>
              <w:rPr>
                <w:rFonts w:ascii="宋体" w:hAnsi="宋体" w:eastAsia="宋体"/>
                <w:sz w:val="16"/>
              </w:rPr>
              <w:t>&lt;=64万元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4BF29">
            <w:pPr>
              <w:jc w:val="center"/>
            </w:pPr>
            <w:r>
              <w:rPr>
                <w:rFonts w:ascii="宋体" w:hAnsi="宋体" w:eastAsia="宋体"/>
                <w:sz w:val="16"/>
              </w:rPr>
              <w:t>62.072万元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E3C7A">
            <w:pPr>
              <w:jc w:val="center"/>
            </w:pPr>
            <w:r>
              <w:rPr>
                <w:rFonts w:ascii="宋体" w:hAnsi="宋体" w:eastAsia="宋体"/>
                <w:sz w:val="16"/>
              </w:rPr>
              <w:t>98.4%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0C2BE">
            <w:pPr>
              <w:jc w:val="center"/>
            </w:pPr>
            <w:r>
              <w:rPr>
                <w:rFonts w:ascii="宋体" w:hAnsi="宋体" w:eastAsia="宋体"/>
                <w:sz w:val="16"/>
              </w:rPr>
              <w:t>9.84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39B8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E829D">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B6A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EAA3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ED8EF">
            <w:pPr>
              <w:jc w:val="center"/>
            </w:pPr>
            <w:r>
              <w:rPr>
                <w:rFonts w:ascii="宋体" w:hAnsi="宋体" w:eastAsia="宋体"/>
                <w:sz w:val="16"/>
              </w:rPr>
              <w:t>实施方案预算高于实际价格。</w:t>
            </w:r>
          </w:p>
        </w:tc>
      </w:tr>
      <w:tr w14:paraId="14AD0E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CBE1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2598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BF234">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4F067">
            <w:pPr>
              <w:jc w:val="center"/>
            </w:pPr>
            <w:r>
              <w:rPr>
                <w:rFonts w:ascii="宋体" w:hAnsi="宋体" w:eastAsia="宋体"/>
                <w:sz w:val="16"/>
              </w:rPr>
              <w:t>果品销售提升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291B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E9926">
            <w:pPr>
              <w:jc w:val="center"/>
            </w:pPr>
            <w:r>
              <w:rPr>
                <w:rFonts w:ascii="宋体" w:hAnsi="宋体" w:eastAsia="宋体"/>
                <w:sz w:val="16"/>
              </w:rPr>
              <w:t>&gt;=5%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102A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7F6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0C55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CDAF4">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0AEF7">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7A1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F6C1E">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C1585">
            <w:pPr>
              <w:jc w:val="center"/>
            </w:pPr>
          </w:p>
        </w:tc>
      </w:tr>
      <w:tr w14:paraId="072AD6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F4C9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DDD4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70A0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0A335">
            <w:pPr>
              <w:jc w:val="center"/>
            </w:pPr>
            <w:r>
              <w:rPr>
                <w:rFonts w:ascii="宋体" w:hAnsi="宋体" w:eastAsia="宋体"/>
                <w:sz w:val="16"/>
              </w:rPr>
              <w:t>林果服务对象满意度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22A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F7819">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329CA">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3E6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19D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5A9A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4A8AD">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A37D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0FDCE">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3D70A">
            <w:pPr>
              <w:jc w:val="center"/>
            </w:pPr>
          </w:p>
        </w:tc>
      </w:tr>
      <w:tr w14:paraId="5165C3C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295555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E29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87292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80084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6D38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A97F4">
            <w:pPr>
              <w:jc w:val="center"/>
            </w:pPr>
            <w:r>
              <w:rPr>
                <w:rFonts w:ascii="宋体" w:hAnsi="宋体" w:eastAsia="宋体"/>
                <w:sz w:val="16"/>
              </w:rPr>
              <w:t>99.29分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20AF9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24C38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6E6FD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0C45F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E34A30"/>
        </w:tc>
      </w:tr>
    </w:tbl>
    <w:p w14:paraId="7D9F253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96"/>
        <w:gridCol w:w="696"/>
        <w:gridCol w:w="632"/>
        <w:gridCol w:w="632"/>
        <w:gridCol w:w="632"/>
        <w:gridCol w:w="632"/>
        <w:gridCol w:w="632"/>
        <w:gridCol w:w="632"/>
      </w:tblGrid>
      <w:tr w14:paraId="416D19C8">
        <w:tc>
          <w:tcPr>
            <w:tcW w:w="8848" w:type="dxa"/>
            <w:gridSpan w:val="14"/>
            <w:vAlign w:val="center"/>
          </w:tcPr>
          <w:p w14:paraId="68E71E5C">
            <w:pPr>
              <w:jc w:val="center"/>
            </w:pPr>
            <w:r>
              <w:rPr>
                <w:rFonts w:ascii="宋体" w:hAnsi="宋体" w:eastAsia="宋体"/>
                <w:sz w:val="24"/>
              </w:rPr>
              <w:t>项目支出绩效自评表</w:t>
            </w:r>
          </w:p>
        </w:tc>
      </w:tr>
      <w:tr w14:paraId="399852AA">
        <w:tblPrEx>
          <w:tblCellMar>
            <w:top w:w="0" w:type="dxa"/>
            <w:left w:w="108" w:type="dxa"/>
            <w:bottom w:w="0" w:type="dxa"/>
            <w:right w:w="108" w:type="dxa"/>
          </w:tblCellMar>
        </w:tblPrEx>
        <w:tc>
          <w:tcPr>
            <w:tcW w:w="8848" w:type="dxa"/>
            <w:gridSpan w:val="14"/>
            <w:vAlign w:val="center"/>
          </w:tcPr>
          <w:p w14:paraId="51CC7CE7">
            <w:pPr>
              <w:jc w:val="center"/>
            </w:pPr>
            <w:r>
              <w:rPr>
                <w:rFonts w:ascii="宋体" w:hAnsi="宋体" w:eastAsia="宋体"/>
                <w:sz w:val="24"/>
              </w:rPr>
              <w:t>(2024年度)</w:t>
            </w:r>
          </w:p>
        </w:tc>
      </w:tr>
      <w:tr w14:paraId="4F28AF4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25B6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E34C17A">
            <w:pPr>
              <w:jc w:val="center"/>
            </w:pPr>
            <w:r>
              <w:rPr>
                <w:rFonts w:ascii="宋体" w:hAnsi="宋体" w:eastAsia="宋体"/>
                <w:sz w:val="16"/>
              </w:rPr>
              <w:t>2024年霍城四爪陆龟国家级自然保护区中央林业草原生态保护恢复（国家级自然保护区补助）项目</w:t>
            </w:r>
          </w:p>
        </w:tc>
      </w:tr>
      <w:tr w14:paraId="3F6728E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49DA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EFD359">
            <w:pPr>
              <w:jc w:val="center"/>
            </w:pPr>
            <w:r>
              <w:rPr>
                <w:rFonts w:ascii="宋体" w:hAnsi="宋体" w:eastAsia="宋体"/>
                <w:sz w:val="16"/>
              </w:rPr>
              <w:t>霍城县林业和草原局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8171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907A9C">
            <w:pPr>
              <w:jc w:val="center"/>
            </w:pPr>
            <w:r>
              <w:rPr>
                <w:rFonts w:ascii="宋体" w:hAnsi="宋体" w:eastAsia="宋体"/>
                <w:sz w:val="16"/>
              </w:rPr>
              <w:t>霍城县林业和草原局</w:t>
            </w:r>
          </w:p>
        </w:tc>
      </w:tr>
      <w:tr w14:paraId="01B042D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FDE360">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74BB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D823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35CA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B86D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7149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79EB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DA2BE">
            <w:pPr>
              <w:jc w:val="center"/>
            </w:pPr>
            <w:r>
              <w:rPr>
                <w:rFonts w:ascii="宋体" w:hAnsi="宋体" w:eastAsia="宋体"/>
                <w:sz w:val="16"/>
              </w:rPr>
              <w:t>得分</w:t>
            </w:r>
          </w:p>
        </w:tc>
      </w:tr>
      <w:tr w14:paraId="16ED9F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C1B26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AEB4D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A5701">
            <w:pPr>
              <w:jc w:val="center"/>
            </w:pPr>
            <w:r>
              <w:rPr>
                <w:rFonts w:ascii="宋体" w:hAnsi="宋体" w:eastAsia="宋体"/>
                <w:sz w:val="16"/>
              </w:rPr>
              <w:t>860.00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CA64A">
            <w:pPr>
              <w:jc w:val="center"/>
            </w:pPr>
            <w:r>
              <w:rPr>
                <w:rFonts w:ascii="宋体" w:hAnsi="宋体" w:eastAsia="宋体"/>
                <w:sz w:val="16"/>
              </w:rPr>
              <w:t>860.00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607D6">
            <w:pPr>
              <w:jc w:val="center"/>
            </w:pPr>
            <w:r>
              <w:rPr>
                <w:rFonts w:ascii="宋体" w:hAnsi="宋体" w:eastAsia="宋体"/>
                <w:sz w:val="16"/>
              </w:rPr>
              <w:t>743.91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03D3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05EE9">
            <w:pPr>
              <w:jc w:val="center"/>
            </w:pPr>
            <w:r>
              <w:rPr>
                <w:rFonts w:ascii="宋体" w:hAnsi="宋体" w:eastAsia="宋体"/>
                <w:sz w:val="16"/>
              </w:rPr>
              <w:t>86.50%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0C493">
            <w:pPr>
              <w:jc w:val="center"/>
            </w:pPr>
            <w:r>
              <w:rPr>
                <w:rFonts w:ascii="宋体" w:hAnsi="宋体" w:eastAsia="宋体"/>
                <w:sz w:val="16"/>
              </w:rPr>
              <w:t>6.62</w:t>
            </w:r>
          </w:p>
        </w:tc>
      </w:tr>
      <w:tr w14:paraId="2C71D3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F7F05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70E9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2D861">
            <w:pPr>
              <w:jc w:val="center"/>
            </w:pPr>
            <w:r>
              <w:rPr>
                <w:rFonts w:ascii="宋体" w:hAnsi="宋体" w:eastAsia="宋体"/>
                <w:sz w:val="16"/>
              </w:rPr>
              <w:t>860.00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E70FA">
            <w:pPr>
              <w:jc w:val="center"/>
            </w:pPr>
            <w:r>
              <w:rPr>
                <w:rFonts w:ascii="宋体" w:hAnsi="宋体" w:eastAsia="宋体"/>
                <w:sz w:val="16"/>
              </w:rPr>
              <w:t>860.00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293B2">
            <w:pPr>
              <w:jc w:val="center"/>
            </w:pPr>
            <w:r>
              <w:rPr>
                <w:rFonts w:ascii="宋体" w:hAnsi="宋体" w:eastAsia="宋体"/>
                <w:sz w:val="16"/>
              </w:rPr>
              <w:t>743.91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E579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721E9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6F6B5">
            <w:pPr>
              <w:jc w:val="center"/>
            </w:pPr>
            <w:r>
              <w:rPr>
                <w:rFonts w:ascii="宋体" w:hAnsi="宋体" w:eastAsia="宋体"/>
                <w:sz w:val="16"/>
              </w:rPr>
              <w:t>—</w:t>
            </w:r>
          </w:p>
        </w:tc>
      </w:tr>
      <w:tr w14:paraId="7D683E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D937D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840A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CE71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42FB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B8BA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EC82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392B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48444">
            <w:pPr>
              <w:jc w:val="center"/>
            </w:pPr>
            <w:r>
              <w:rPr>
                <w:rFonts w:ascii="宋体" w:hAnsi="宋体" w:eastAsia="宋体"/>
                <w:sz w:val="16"/>
              </w:rPr>
              <w:t>—</w:t>
            </w:r>
          </w:p>
        </w:tc>
      </w:tr>
      <w:tr w14:paraId="1EC16AB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50AA7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D8548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59DA9B9">
            <w:pPr>
              <w:jc w:val="center"/>
            </w:pPr>
            <w:r>
              <w:rPr>
                <w:rFonts w:ascii="宋体" w:hAnsi="宋体" w:eastAsia="宋体"/>
                <w:sz w:val="16"/>
              </w:rPr>
              <w:t>实际完成情况</w:t>
            </w:r>
          </w:p>
        </w:tc>
      </w:tr>
      <w:tr w14:paraId="53C08F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B239E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4CECAC">
            <w:pPr>
              <w:jc w:val="both"/>
            </w:pPr>
            <w:r>
              <w:rPr>
                <w:rFonts w:ascii="宋体" w:hAnsi="宋体" w:eastAsia="宋体"/>
                <w:sz w:val="16"/>
              </w:rPr>
              <w:t>为了更好地落实总体规划提出的任务，有效提高管护能力，保护区需要进一步完善基础设施建设，购置相关设备仪器，提升保护区的管护巡护能力；通过多维度的信息的构建为适合四爪陆龟可能出现区域的确认、监测及调查发现及活动区域的确认提供管理及应用，加大保护区的宣传力度，使生物多样性更加丰富，可为自然保护事业的可持续发展打下良好的基础。</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CBF5C4">
            <w:pPr>
              <w:jc w:val="both"/>
            </w:pPr>
            <w:r>
              <w:rPr>
                <w:rFonts w:ascii="宋体" w:hAnsi="宋体" w:eastAsia="宋体"/>
                <w:sz w:val="16"/>
              </w:rPr>
              <w:br w:type="textWrapping"/>
            </w:r>
            <w:r>
              <w:rPr>
                <w:rFonts w:ascii="宋体" w:hAnsi="宋体" w:eastAsia="宋体"/>
                <w:sz w:val="16"/>
              </w:rPr>
              <w:t>(1)“空天地”一体化综合管理平台二期地理信息系统、信息采集与管理系统提升,合同价格173万元，实际支付169.54万元</w:t>
            </w:r>
            <w:r>
              <w:rPr>
                <w:rFonts w:hint="eastAsia" w:ascii="宋体" w:hAnsi="宋体"/>
                <w:sz w:val="16"/>
                <w:lang w:eastAsia="zh-CN"/>
              </w:rPr>
              <w:t>。</w:t>
            </w:r>
            <w:r>
              <w:rPr>
                <w:rFonts w:ascii="宋体" w:hAnsi="宋体" w:eastAsia="宋体"/>
                <w:sz w:val="16"/>
              </w:rPr>
              <w:t>(2)科普宣教馆装修装饰工程合同价格401万元，实际支付340.85万元。(3)保护区管护及宣传工程实际支付57.32万元。(4)自然保护区科学考察合同价格136万元，实际支付136万元。(5)生态修复工程实际支付20万元。(6)间接费用实际支付20.2075万元</w:t>
            </w:r>
            <w:r>
              <w:rPr>
                <w:rFonts w:hint="eastAsia" w:ascii="宋体" w:hAnsi="宋体"/>
                <w:sz w:val="16"/>
                <w:lang w:eastAsia="zh-CN"/>
              </w:rPr>
              <w:t>。</w:t>
            </w:r>
            <w:r>
              <w:rPr>
                <w:rFonts w:ascii="宋体" w:hAnsi="宋体" w:eastAsia="宋体"/>
                <w:sz w:val="16"/>
              </w:rPr>
              <w:t>完善了科普宣教馆设备安装、科普宣教馆装修装饰、保护区管护及宣传、生态监测与调查、生态修复五个方面的建设，增强了对四爪陆龟生境特征、习性特征、生物多样性及四爪陆龟自然保护区生态环境现状的了解，积极开展科研工作，通过对保护区保护的多元化、系统性宣传教育，使周边群众加强对保护区的了解，提高了保护意识。</w:t>
            </w:r>
          </w:p>
        </w:tc>
      </w:tr>
      <w:tr w14:paraId="2F70B0A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95989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4BF5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7122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202A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8F6B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F8CCB">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C47EE">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1243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61CE1">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47F2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0D0D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0221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012E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4781F">
            <w:pPr>
              <w:jc w:val="center"/>
            </w:pPr>
            <w:r>
              <w:rPr>
                <w:rFonts w:ascii="宋体" w:hAnsi="宋体" w:eastAsia="宋体"/>
                <w:sz w:val="16"/>
              </w:rPr>
              <w:t>偏差原因分析及改进措施</w:t>
            </w:r>
          </w:p>
        </w:tc>
      </w:tr>
      <w:tr w14:paraId="59E56D1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4D8CB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136B2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0E339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6BF78">
            <w:pPr>
              <w:jc w:val="center"/>
            </w:pPr>
            <w:r>
              <w:rPr>
                <w:rFonts w:ascii="宋体" w:hAnsi="宋体" w:eastAsia="宋体"/>
                <w:sz w:val="16"/>
              </w:rPr>
              <w:t>国家级自然保护区保护数量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0F0D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D393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3520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CC8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E00D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106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34904">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8BF3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C2A3F">
            <w:pPr>
              <w:jc w:val="center"/>
            </w:pPr>
            <w:r>
              <w:rPr>
                <w:rFonts w:ascii="宋体" w:hAnsi="宋体" w:eastAsia="宋体"/>
                <w:sz w:val="16"/>
              </w:rPr>
              <w:t>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273F1">
            <w:pPr>
              <w:jc w:val="center"/>
            </w:pPr>
          </w:p>
        </w:tc>
      </w:tr>
      <w:tr w14:paraId="3555DD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6E66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C233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F2DF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AC04C">
            <w:pPr>
              <w:jc w:val="center"/>
            </w:pPr>
            <w:r>
              <w:rPr>
                <w:rFonts w:ascii="宋体" w:hAnsi="宋体" w:eastAsia="宋体"/>
                <w:sz w:val="16"/>
              </w:rPr>
              <w:t>巡护次数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E866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D6600">
            <w:pPr>
              <w:jc w:val="center"/>
            </w:pPr>
            <w:r>
              <w:rPr>
                <w:rFonts w:ascii="宋体" w:hAnsi="宋体" w:eastAsia="宋体"/>
                <w:sz w:val="16"/>
              </w:rPr>
              <w:t>&gt;=12次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684D2">
            <w:pPr>
              <w:jc w:val="center"/>
            </w:pPr>
            <w:r>
              <w:rPr>
                <w:rFonts w:ascii="宋体" w:hAnsi="宋体" w:eastAsia="宋体"/>
                <w:sz w:val="16"/>
              </w:rPr>
              <w:t>22次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268BD">
            <w:pPr>
              <w:jc w:val="center"/>
            </w:pPr>
            <w:r>
              <w:rPr>
                <w:rFonts w:ascii="宋体" w:hAnsi="宋体" w:eastAsia="宋体"/>
                <w:sz w:val="16"/>
              </w:rPr>
              <w:t>183%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2083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A29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AEFDB">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440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25855">
            <w:pPr>
              <w:jc w:val="center"/>
            </w:pPr>
            <w:r>
              <w:rPr>
                <w:rFonts w:ascii="宋体" w:hAnsi="宋体" w:eastAsia="宋体"/>
                <w:sz w:val="16"/>
              </w:rPr>
              <w:t>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0E9D7">
            <w:pPr>
              <w:jc w:val="center"/>
            </w:pPr>
            <w:r>
              <w:rPr>
                <w:rFonts w:ascii="宋体" w:hAnsi="宋体" w:eastAsia="宋体"/>
                <w:sz w:val="16"/>
              </w:rPr>
              <w:t>年初指标设置过低，保护区日常开展巡护。</w:t>
            </w:r>
          </w:p>
        </w:tc>
      </w:tr>
      <w:tr w14:paraId="2B02CA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0D07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056C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77D3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F4813">
            <w:pPr>
              <w:jc w:val="center"/>
            </w:pPr>
            <w:r>
              <w:rPr>
                <w:rFonts w:ascii="宋体" w:hAnsi="宋体" w:eastAsia="宋体"/>
                <w:sz w:val="16"/>
              </w:rPr>
              <w:t>开展保护区科学宣教工作次数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4E62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590CF">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E974F">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C51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0FB4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8F6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D04AD">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6EB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44516">
            <w:pPr>
              <w:jc w:val="center"/>
            </w:pPr>
            <w:r>
              <w:rPr>
                <w:rFonts w:ascii="宋体" w:hAnsi="宋体" w:eastAsia="宋体"/>
                <w:sz w:val="16"/>
              </w:rPr>
              <w:t>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25490">
            <w:pPr>
              <w:jc w:val="center"/>
            </w:pPr>
          </w:p>
        </w:tc>
      </w:tr>
      <w:tr w14:paraId="478B9E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04B0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A554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CAAA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F77E8">
            <w:pPr>
              <w:jc w:val="center"/>
            </w:pPr>
            <w:r>
              <w:rPr>
                <w:rFonts w:ascii="宋体" w:hAnsi="宋体" w:eastAsia="宋体"/>
                <w:sz w:val="16"/>
              </w:rPr>
              <w:t>“空天地”一体化综合管理平台二期地理信息系统、信息采集与管理系统提升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B170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C371C">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BFEE5">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188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779B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DC1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E5B18">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8FD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A361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6CF73">
            <w:pPr>
              <w:jc w:val="center"/>
            </w:pPr>
          </w:p>
        </w:tc>
      </w:tr>
      <w:tr w14:paraId="3D39A7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BFC0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D0BE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E85A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7B2EB">
            <w:pPr>
              <w:jc w:val="center"/>
            </w:pPr>
            <w:r>
              <w:rPr>
                <w:rFonts w:ascii="宋体" w:hAnsi="宋体" w:eastAsia="宋体"/>
                <w:sz w:val="16"/>
              </w:rPr>
              <w:t>巡护员人数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1C95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C6B4F">
            <w:pPr>
              <w:jc w:val="center"/>
            </w:pPr>
            <w:r>
              <w:rPr>
                <w:rFonts w:ascii="宋体" w:hAnsi="宋体" w:eastAsia="宋体"/>
                <w:sz w:val="16"/>
              </w:rPr>
              <w:t>&gt;=20个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4CA8C">
            <w:pPr>
              <w:jc w:val="center"/>
            </w:pPr>
            <w:r>
              <w:rPr>
                <w:rFonts w:ascii="宋体" w:hAnsi="宋体" w:eastAsia="宋体"/>
                <w:sz w:val="16"/>
              </w:rPr>
              <w:t>18个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19F5A">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A125F">
            <w:pPr>
              <w:jc w:val="center"/>
            </w:pPr>
            <w:r>
              <w:rPr>
                <w:rFonts w:ascii="宋体" w:hAnsi="宋体" w:eastAsia="宋体"/>
                <w:sz w:val="16"/>
              </w:rPr>
              <w:t>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963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5112D">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71A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914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A0A88">
            <w:pPr>
              <w:jc w:val="center"/>
            </w:pPr>
            <w:r>
              <w:rPr>
                <w:rFonts w:ascii="宋体" w:hAnsi="宋体" w:eastAsia="宋体"/>
                <w:sz w:val="16"/>
              </w:rPr>
              <w:t>2人不适应工作，辞退。</w:t>
            </w:r>
          </w:p>
        </w:tc>
      </w:tr>
      <w:tr w14:paraId="7395A7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DD69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3FA0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C931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EB979">
            <w:pPr>
              <w:jc w:val="center"/>
            </w:pPr>
            <w:r>
              <w:rPr>
                <w:rFonts w:ascii="宋体" w:hAnsi="宋体" w:eastAsia="宋体"/>
                <w:sz w:val="16"/>
              </w:rPr>
              <w:t>管护站片区内植被恢复面积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A6B1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19259">
            <w:pPr>
              <w:jc w:val="center"/>
            </w:pPr>
            <w:r>
              <w:rPr>
                <w:rFonts w:ascii="宋体" w:hAnsi="宋体" w:eastAsia="宋体"/>
                <w:sz w:val="16"/>
              </w:rPr>
              <w:t>&gt;=60亩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FAC92">
            <w:pPr>
              <w:jc w:val="center"/>
            </w:pPr>
            <w:r>
              <w:rPr>
                <w:rFonts w:ascii="宋体" w:hAnsi="宋体" w:eastAsia="宋体"/>
                <w:sz w:val="16"/>
              </w:rPr>
              <w:t>60亩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826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0466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E9D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72289">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E60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98B1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009C3">
            <w:pPr>
              <w:jc w:val="center"/>
            </w:pPr>
          </w:p>
        </w:tc>
      </w:tr>
      <w:tr w14:paraId="1EACAC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B795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2608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FAD8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BE687">
            <w:pPr>
              <w:jc w:val="center"/>
            </w:pPr>
            <w:r>
              <w:rPr>
                <w:rFonts w:ascii="宋体" w:hAnsi="宋体" w:eastAsia="宋体"/>
                <w:sz w:val="16"/>
              </w:rPr>
              <w:t>年度巡护完成率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FD83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7F160">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0F0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C30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E39C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1B3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865FD">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227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017B3">
            <w:pPr>
              <w:jc w:val="center"/>
            </w:pPr>
            <w:r>
              <w:rPr>
                <w:rFonts w:ascii="宋体" w:hAnsi="宋体" w:eastAsia="宋体"/>
                <w:sz w:val="16"/>
              </w:rPr>
              <w:t>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B2336">
            <w:pPr>
              <w:jc w:val="center"/>
            </w:pPr>
          </w:p>
        </w:tc>
      </w:tr>
      <w:tr w14:paraId="315AA0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3247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8848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7788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1418B">
            <w:pPr>
              <w:jc w:val="center"/>
            </w:pPr>
            <w:r>
              <w:rPr>
                <w:rFonts w:ascii="宋体" w:hAnsi="宋体" w:eastAsia="宋体"/>
                <w:sz w:val="16"/>
              </w:rPr>
              <w:t>国家级自然保护区能力提升当期完成率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F93F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53F8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6AC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046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756F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A9A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361A2">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232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7E2BB">
            <w:pPr>
              <w:jc w:val="center"/>
            </w:pPr>
            <w:r>
              <w:rPr>
                <w:rFonts w:ascii="宋体" w:hAnsi="宋体" w:eastAsia="宋体"/>
                <w:sz w:val="16"/>
              </w:rPr>
              <w:t>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5CFED">
            <w:pPr>
              <w:jc w:val="center"/>
            </w:pPr>
          </w:p>
        </w:tc>
      </w:tr>
      <w:tr w14:paraId="38D45E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572AE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652C7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0E020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EF949">
            <w:pPr>
              <w:jc w:val="center"/>
            </w:pPr>
            <w:r>
              <w:rPr>
                <w:rFonts w:ascii="宋体" w:hAnsi="宋体" w:eastAsia="宋体"/>
                <w:sz w:val="16"/>
              </w:rPr>
              <w:t>“空天地”一体化综合管理平台二期地理信息系统、信息采集与管理系统提升费用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8C0C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6E0DA">
            <w:pPr>
              <w:jc w:val="center"/>
            </w:pPr>
            <w:r>
              <w:rPr>
                <w:rFonts w:ascii="宋体" w:hAnsi="宋体" w:eastAsia="宋体"/>
                <w:sz w:val="16"/>
              </w:rPr>
              <w:t>=180万元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30382">
            <w:pPr>
              <w:jc w:val="center"/>
            </w:pPr>
            <w:r>
              <w:rPr>
                <w:rFonts w:ascii="宋体" w:hAnsi="宋体" w:eastAsia="宋体"/>
                <w:sz w:val="16"/>
              </w:rPr>
              <w:t>169.54万元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9FAC8">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96E83">
            <w:pPr>
              <w:jc w:val="center"/>
            </w:pPr>
            <w:r>
              <w:rPr>
                <w:rFonts w:ascii="宋体" w:hAnsi="宋体" w:eastAsia="宋体"/>
                <w:sz w:val="16"/>
              </w:rPr>
              <w:t>3.92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DAE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89232">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525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8EF4B">
            <w:pPr>
              <w:jc w:val="center"/>
            </w:pPr>
            <w:r>
              <w:rPr>
                <w:rFonts w:ascii="宋体" w:hAnsi="宋体" w:eastAsia="宋体"/>
                <w:sz w:val="16"/>
              </w:rPr>
              <w:t>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28791">
            <w:pPr>
              <w:jc w:val="center"/>
            </w:pPr>
            <w:r>
              <w:rPr>
                <w:rFonts w:ascii="宋体" w:hAnsi="宋体" w:eastAsia="宋体"/>
                <w:sz w:val="16"/>
              </w:rPr>
              <w:t>质保金未支付。</w:t>
            </w:r>
          </w:p>
        </w:tc>
      </w:tr>
      <w:tr w14:paraId="1709BE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B53B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60B6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1330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EFC3F">
            <w:pPr>
              <w:jc w:val="center"/>
            </w:pPr>
            <w:r>
              <w:rPr>
                <w:rFonts w:ascii="宋体" w:hAnsi="宋体" w:eastAsia="宋体"/>
                <w:sz w:val="16"/>
              </w:rPr>
              <w:t>科普宣教馆装修装饰工程费用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62EC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5311D">
            <w:pPr>
              <w:jc w:val="center"/>
            </w:pPr>
            <w:r>
              <w:rPr>
                <w:rFonts w:ascii="宋体" w:hAnsi="宋体" w:eastAsia="宋体"/>
                <w:sz w:val="16"/>
              </w:rPr>
              <w:t>=410万元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9CD76">
            <w:pPr>
              <w:jc w:val="center"/>
            </w:pPr>
            <w:r>
              <w:rPr>
                <w:rFonts w:ascii="宋体" w:hAnsi="宋体" w:eastAsia="宋体"/>
                <w:sz w:val="16"/>
              </w:rPr>
              <w:t>340.85万元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E0B82">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96F9B">
            <w:pPr>
              <w:jc w:val="center"/>
            </w:pPr>
            <w:r>
              <w:rPr>
                <w:rFonts w:ascii="宋体" w:hAnsi="宋体" w:eastAsia="宋体"/>
                <w:sz w:val="16"/>
              </w:rPr>
              <w:t>3.4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919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F9E56">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145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565D7">
            <w:pPr>
              <w:jc w:val="center"/>
            </w:pPr>
            <w:r>
              <w:rPr>
                <w:rFonts w:ascii="宋体" w:hAnsi="宋体" w:eastAsia="宋体"/>
                <w:sz w:val="16"/>
              </w:rPr>
              <w:t>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D9F2E">
            <w:pPr>
              <w:jc w:val="center"/>
            </w:pPr>
            <w:r>
              <w:rPr>
                <w:rFonts w:ascii="宋体" w:hAnsi="宋体" w:eastAsia="宋体"/>
                <w:sz w:val="16"/>
              </w:rPr>
              <w:t>工程验收结算后支付尾款。</w:t>
            </w:r>
          </w:p>
        </w:tc>
      </w:tr>
      <w:tr w14:paraId="6F20D9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5D7D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965B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52DA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53A91">
            <w:pPr>
              <w:jc w:val="center"/>
            </w:pPr>
            <w:r>
              <w:rPr>
                <w:rFonts w:ascii="宋体" w:hAnsi="宋体" w:eastAsia="宋体"/>
                <w:sz w:val="16"/>
              </w:rPr>
              <w:t>自然保护区综合科学考察报告费用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2D69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5B6EE">
            <w:pPr>
              <w:jc w:val="center"/>
            </w:pPr>
            <w:r>
              <w:rPr>
                <w:rFonts w:ascii="宋体" w:hAnsi="宋体" w:eastAsia="宋体"/>
                <w:sz w:val="16"/>
              </w:rPr>
              <w:t>=140万元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0EE6A">
            <w:pPr>
              <w:jc w:val="center"/>
            </w:pPr>
            <w:r>
              <w:rPr>
                <w:rFonts w:ascii="宋体" w:hAnsi="宋体" w:eastAsia="宋体"/>
                <w:sz w:val="16"/>
              </w:rPr>
              <w:t>136万元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CCED3">
            <w:pPr>
              <w:jc w:val="center"/>
            </w:pPr>
            <w:r>
              <w:rPr>
                <w:rFonts w:ascii="宋体" w:hAnsi="宋体" w:eastAsia="宋体"/>
                <w:sz w:val="16"/>
              </w:rPr>
              <w:t>97.14%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C3A32">
            <w:pPr>
              <w:jc w:val="center"/>
            </w:pPr>
            <w:r>
              <w:rPr>
                <w:rFonts w:ascii="宋体" w:hAnsi="宋体" w:eastAsia="宋体"/>
                <w:sz w:val="16"/>
              </w:rPr>
              <w:t>2.91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E3F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A1087">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AD9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86BF6">
            <w:pPr>
              <w:jc w:val="center"/>
            </w:pPr>
            <w:r>
              <w:rPr>
                <w:rFonts w:ascii="宋体" w:hAnsi="宋体" w:eastAsia="宋体"/>
                <w:sz w:val="16"/>
              </w:rPr>
              <w:t>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69337">
            <w:pPr>
              <w:jc w:val="center"/>
            </w:pPr>
            <w:r>
              <w:rPr>
                <w:rFonts w:ascii="宋体" w:hAnsi="宋体" w:eastAsia="宋体"/>
                <w:sz w:val="16"/>
              </w:rPr>
              <w:t>中标合同价格为136万元，剩余资金结转。</w:t>
            </w:r>
          </w:p>
        </w:tc>
      </w:tr>
      <w:tr w14:paraId="6D9827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C3CA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257D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6FBD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C4273">
            <w:pPr>
              <w:jc w:val="center"/>
            </w:pPr>
            <w:r>
              <w:rPr>
                <w:rFonts w:ascii="宋体" w:hAnsi="宋体" w:eastAsia="宋体"/>
                <w:sz w:val="16"/>
              </w:rPr>
              <w:t>管护站片区内植被恢复费用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245F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B728C">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E9E31">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78D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9FBB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91A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78669">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F05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E64A3">
            <w:pPr>
              <w:jc w:val="center"/>
            </w:pPr>
            <w:r>
              <w:rPr>
                <w:rFonts w:ascii="宋体" w:hAnsi="宋体" w:eastAsia="宋体"/>
                <w:sz w:val="16"/>
              </w:rPr>
              <w:t>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EC730">
            <w:pPr>
              <w:jc w:val="center"/>
            </w:pPr>
          </w:p>
        </w:tc>
      </w:tr>
      <w:tr w14:paraId="48D6C6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C420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BF9C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ED3D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832CE">
            <w:pPr>
              <w:jc w:val="center"/>
            </w:pPr>
            <w:r>
              <w:rPr>
                <w:rFonts w:ascii="宋体" w:hAnsi="宋体" w:eastAsia="宋体"/>
                <w:sz w:val="16"/>
              </w:rPr>
              <w:t>间接费用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81AE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F71CB">
            <w:pPr>
              <w:jc w:val="center"/>
            </w:pPr>
            <w:r>
              <w:rPr>
                <w:rFonts w:ascii="宋体" w:hAnsi="宋体" w:eastAsia="宋体"/>
                <w:sz w:val="16"/>
              </w:rPr>
              <w:t>=43万元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54196">
            <w:pPr>
              <w:jc w:val="center"/>
            </w:pPr>
            <w:r>
              <w:rPr>
                <w:rFonts w:ascii="宋体" w:hAnsi="宋体" w:eastAsia="宋体"/>
                <w:sz w:val="16"/>
              </w:rPr>
              <w:t>20.2万元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E50AB">
            <w:pPr>
              <w:jc w:val="center"/>
            </w:pPr>
            <w:r>
              <w:rPr>
                <w:rFonts w:ascii="宋体" w:hAnsi="宋体" w:eastAsia="宋体"/>
                <w:sz w:val="16"/>
              </w:rPr>
              <w:t>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4AD34">
            <w:pPr>
              <w:jc w:val="center"/>
            </w:pPr>
            <w:r>
              <w:rPr>
                <w:rFonts w:ascii="宋体" w:hAnsi="宋体" w:eastAsia="宋体"/>
                <w:sz w:val="16"/>
              </w:rPr>
              <w:t>1.41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F53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67BE9">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A12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84ECF">
            <w:pPr>
              <w:jc w:val="center"/>
            </w:pPr>
            <w:r>
              <w:rPr>
                <w:rFonts w:ascii="宋体" w:hAnsi="宋体" w:eastAsia="宋体"/>
                <w:sz w:val="16"/>
              </w:rPr>
              <w:t>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75DDA">
            <w:pPr>
              <w:jc w:val="center"/>
            </w:pPr>
            <w:r>
              <w:rPr>
                <w:rFonts w:ascii="宋体" w:hAnsi="宋体" w:eastAsia="宋体"/>
                <w:sz w:val="16"/>
              </w:rPr>
              <w:t>项目完成后支付结算、审计、监理等费用。</w:t>
            </w:r>
          </w:p>
        </w:tc>
      </w:tr>
      <w:tr w14:paraId="656D65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8BE2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63D2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5419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191BC">
            <w:pPr>
              <w:jc w:val="center"/>
            </w:pPr>
            <w:r>
              <w:rPr>
                <w:rFonts w:ascii="宋体" w:hAnsi="宋体" w:eastAsia="宋体"/>
                <w:sz w:val="16"/>
              </w:rPr>
              <w:t>保护区管护及宣传工程费用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F509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64F49">
            <w:pPr>
              <w:jc w:val="center"/>
            </w:pPr>
            <w:r>
              <w:rPr>
                <w:rFonts w:ascii="宋体" w:hAnsi="宋体" w:eastAsia="宋体"/>
                <w:sz w:val="16"/>
              </w:rPr>
              <w:t>=67万元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8CEE2">
            <w:pPr>
              <w:jc w:val="center"/>
            </w:pPr>
            <w:r>
              <w:rPr>
                <w:rFonts w:ascii="宋体" w:hAnsi="宋体" w:eastAsia="宋体"/>
                <w:sz w:val="16"/>
              </w:rPr>
              <w:t>57.32万元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0BAB3">
            <w:pPr>
              <w:jc w:val="center"/>
            </w:pPr>
            <w:r>
              <w:rPr>
                <w:rFonts w:ascii="宋体" w:hAnsi="宋体" w:eastAsia="宋体"/>
                <w:sz w:val="16"/>
              </w:rPr>
              <w:t>85.6%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DDDBE">
            <w:pPr>
              <w:jc w:val="center"/>
            </w:pPr>
            <w:r>
              <w:rPr>
                <w:rFonts w:ascii="宋体" w:hAnsi="宋体" w:eastAsia="宋体"/>
                <w:sz w:val="16"/>
              </w:rPr>
              <w:t>2.57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3B7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200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988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86C6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2F954">
            <w:pPr>
              <w:jc w:val="center"/>
            </w:pPr>
            <w:r>
              <w:rPr>
                <w:rFonts w:ascii="宋体" w:hAnsi="宋体" w:eastAsia="宋体"/>
                <w:sz w:val="16"/>
              </w:rPr>
              <w:t>人员工资、社保，聘请人员为18人，少2人。</w:t>
            </w:r>
          </w:p>
        </w:tc>
      </w:tr>
      <w:tr w14:paraId="0DCEA7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FE77A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B8442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9EF6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B4DD2">
            <w:pPr>
              <w:jc w:val="center"/>
            </w:pPr>
            <w:r>
              <w:rPr>
                <w:rFonts w:ascii="宋体" w:hAnsi="宋体" w:eastAsia="宋体"/>
                <w:sz w:val="16"/>
              </w:rPr>
              <w:t>国家级自然</w:t>
            </w:r>
            <w:r>
              <w:rPr>
                <w:rFonts w:hint="eastAsia" w:ascii="宋体" w:hAnsi="宋体"/>
                <w:sz w:val="16"/>
                <w:lang w:eastAsia="zh-CN"/>
              </w:rPr>
              <w:t>保护区</w:t>
            </w:r>
            <w:r>
              <w:rPr>
                <w:rFonts w:ascii="宋体" w:hAnsi="宋体" w:eastAsia="宋体"/>
                <w:sz w:val="16"/>
              </w:rPr>
              <w:t>管理能力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64D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1799F">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4AB62">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94B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C19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68A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ABF78">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E88C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C41B2">
            <w:pPr>
              <w:jc w:val="center"/>
            </w:pPr>
            <w:r>
              <w:rPr>
                <w:rFonts w:ascii="宋体" w:hAnsi="宋体" w:eastAsia="宋体"/>
                <w:sz w:val="16"/>
              </w:rPr>
              <w:t>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7A819">
            <w:pPr>
              <w:jc w:val="center"/>
            </w:pPr>
          </w:p>
        </w:tc>
      </w:tr>
      <w:tr w14:paraId="6D994C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6B79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A9B6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5BC6F">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312DE">
            <w:pPr>
              <w:jc w:val="center"/>
            </w:pPr>
            <w:r>
              <w:rPr>
                <w:rFonts w:ascii="宋体" w:hAnsi="宋体" w:eastAsia="宋体"/>
                <w:sz w:val="16"/>
              </w:rPr>
              <w:t>保护区内是否发生重大生态破坏事件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C60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2539C">
            <w:pPr>
              <w:jc w:val="center"/>
            </w:pPr>
            <w:r>
              <w:rPr>
                <w:rFonts w:ascii="宋体" w:hAnsi="宋体" w:eastAsia="宋体"/>
                <w:sz w:val="16"/>
              </w:rPr>
              <w:t>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F14FE">
            <w:pPr>
              <w:jc w:val="center"/>
            </w:pPr>
            <w:r>
              <w:rPr>
                <w:rFonts w:ascii="宋体" w:hAnsi="宋体" w:eastAsia="宋体"/>
                <w:sz w:val="16"/>
              </w:rPr>
              <w:t>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970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65C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EF8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D5AE3">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AE34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2AE97">
            <w:pPr>
              <w:jc w:val="center"/>
            </w:pPr>
            <w:r>
              <w:rPr>
                <w:rFonts w:ascii="宋体" w:hAnsi="宋体" w:eastAsia="宋体"/>
                <w:sz w:val="16"/>
              </w:rPr>
              <w:t>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60520">
            <w:pPr>
              <w:jc w:val="center"/>
            </w:pPr>
          </w:p>
        </w:tc>
      </w:tr>
      <w:tr w14:paraId="426A28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68B9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E79F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AE33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5173C">
            <w:pPr>
              <w:jc w:val="center"/>
            </w:pPr>
            <w:r>
              <w:rPr>
                <w:rFonts w:ascii="宋体" w:hAnsi="宋体" w:eastAsia="宋体"/>
                <w:sz w:val="16"/>
              </w:rPr>
              <w:t>保护区周边群众满意度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6AA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BFB5D">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7D731">
            <w:pPr>
              <w:jc w:val="center"/>
            </w:pPr>
            <w:r>
              <w:rPr>
                <w:rFonts w:ascii="宋体" w:hAnsi="宋体" w:eastAsia="宋体"/>
                <w:sz w:val="16"/>
              </w:rPr>
              <w:t>93.55%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05B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265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34B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002F0">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EF66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9EF95">
            <w:pPr>
              <w:jc w:val="center"/>
            </w:pPr>
            <w:r>
              <w:rPr>
                <w:rFonts w:ascii="宋体" w:hAnsi="宋体" w:eastAsia="宋体"/>
                <w:sz w:val="16"/>
              </w:rPr>
              <w:t>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14BCF">
            <w:pPr>
              <w:jc w:val="center"/>
            </w:pPr>
          </w:p>
        </w:tc>
      </w:tr>
      <w:tr w14:paraId="58CDECD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7E36A0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8BA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2F390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BC901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C995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8DC3E">
            <w:pPr>
              <w:jc w:val="center"/>
            </w:pPr>
            <w:r>
              <w:rPr>
                <w:rFonts w:ascii="宋体" w:hAnsi="宋体" w:eastAsia="宋体"/>
                <w:sz w:val="16"/>
              </w:rPr>
              <w:t>93.33分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5B57A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C42A7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7242F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58053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89E27D"/>
        </w:tc>
      </w:tr>
    </w:tbl>
    <w:p w14:paraId="1EEBF7E7">
      <w:r>
        <w:br w:type="page"/>
      </w:r>
    </w:p>
    <w:tbl>
      <w:tblPr>
        <w:tblStyle w:val="9"/>
        <w:tblW w:w="0" w:type="auto"/>
        <w:tblInd w:w="0" w:type="dxa"/>
        <w:tblLayout w:type="autofit"/>
        <w:tblCellMar>
          <w:top w:w="0" w:type="dxa"/>
          <w:left w:w="108" w:type="dxa"/>
          <w:bottom w:w="0" w:type="dxa"/>
          <w:right w:w="108" w:type="dxa"/>
        </w:tblCellMar>
      </w:tblPr>
      <w:tblGrid>
        <w:gridCol w:w="625"/>
        <w:gridCol w:w="614"/>
        <w:gridCol w:w="615"/>
        <w:gridCol w:w="696"/>
        <w:gridCol w:w="620"/>
        <w:gridCol w:w="856"/>
        <w:gridCol w:w="696"/>
        <w:gridCol w:w="626"/>
        <w:gridCol w:w="620"/>
        <w:gridCol w:w="615"/>
        <w:gridCol w:w="615"/>
        <w:gridCol w:w="616"/>
        <w:gridCol w:w="615"/>
        <w:gridCol w:w="631"/>
      </w:tblGrid>
      <w:tr w14:paraId="7E7D00BB">
        <w:tblPrEx>
          <w:tblCellMar>
            <w:top w:w="0" w:type="dxa"/>
            <w:left w:w="108" w:type="dxa"/>
            <w:bottom w:w="0" w:type="dxa"/>
            <w:right w:w="108" w:type="dxa"/>
          </w:tblCellMar>
        </w:tblPrEx>
        <w:tc>
          <w:tcPr>
            <w:tcW w:w="8848" w:type="dxa"/>
            <w:gridSpan w:val="14"/>
            <w:vAlign w:val="center"/>
          </w:tcPr>
          <w:p w14:paraId="4F169F9D">
            <w:pPr>
              <w:jc w:val="center"/>
            </w:pPr>
            <w:r>
              <w:rPr>
                <w:rFonts w:ascii="宋体" w:hAnsi="宋体" w:eastAsia="宋体"/>
                <w:sz w:val="24"/>
              </w:rPr>
              <w:t>项目支出绩效自评表</w:t>
            </w:r>
          </w:p>
        </w:tc>
      </w:tr>
      <w:tr w14:paraId="0690BC60">
        <w:tblPrEx>
          <w:tblCellMar>
            <w:top w:w="0" w:type="dxa"/>
            <w:left w:w="108" w:type="dxa"/>
            <w:bottom w:w="0" w:type="dxa"/>
            <w:right w:w="108" w:type="dxa"/>
          </w:tblCellMar>
        </w:tblPrEx>
        <w:tc>
          <w:tcPr>
            <w:tcW w:w="8848" w:type="dxa"/>
            <w:gridSpan w:val="14"/>
            <w:vAlign w:val="center"/>
          </w:tcPr>
          <w:p w14:paraId="255BA1FE">
            <w:pPr>
              <w:jc w:val="center"/>
            </w:pPr>
            <w:r>
              <w:rPr>
                <w:rFonts w:ascii="宋体" w:hAnsi="宋体" w:eastAsia="宋体"/>
                <w:sz w:val="24"/>
              </w:rPr>
              <w:t>(2024年度)</w:t>
            </w:r>
          </w:p>
        </w:tc>
      </w:tr>
      <w:tr w14:paraId="355DDF3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86FC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176774F">
            <w:pPr>
              <w:jc w:val="center"/>
            </w:pPr>
            <w:r>
              <w:rPr>
                <w:rFonts w:ascii="宋体" w:hAnsi="宋体" w:eastAsia="宋体"/>
                <w:sz w:val="16"/>
              </w:rPr>
              <w:t>“三北”工程补助资金</w:t>
            </w:r>
          </w:p>
        </w:tc>
      </w:tr>
      <w:tr w14:paraId="30EAACB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D848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45F562">
            <w:pPr>
              <w:jc w:val="center"/>
            </w:pPr>
            <w:r>
              <w:rPr>
                <w:rFonts w:ascii="宋体" w:hAnsi="宋体" w:eastAsia="宋体"/>
                <w:sz w:val="16"/>
              </w:rPr>
              <w:t>霍城县林业和草原局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B623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79902FB">
            <w:pPr>
              <w:jc w:val="center"/>
            </w:pPr>
            <w:r>
              <w:rPr>
                <w:rFonts w:ascii="宋体" w:hAnsi="宋体" w:eastAsia="宋体"/>
                <w:sz w:val="16"/>
              </w:rPr>
              <w:t>霍城县林业和草原局</w:t>
            </w:r>
          </w:p>
        </w:tc>
      </w:tr>
      <w:tr w14:paraId="69A7CD1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BAC613">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5212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FFAE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BB3D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5716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ACD99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1D11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2719F">
            <w:pPr>
              <w:jc w:val="center"/>
            </w:pPr>
            <w:r>
              <w:rPr>
                <w:rFonts w:ascii="宋体" w:hAnsi="宋体" w:eastAsia="宋体"/>
                <w:sz w:val="16"/>
              </w:rPr>
              <w:t>得分</w:t>
            </w:r>
          </w:p>
        </w:tc>
      </w:tr>
      <w:tr w14:paraId="15AF72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B833D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4AF2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0AC5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2475A">
            <w:pPr>
              <w:jc w:val="center"/>
            </w:pPr>
            <w:r>
              <w:rPr>
                <w:rFonts w:ascii="宋体" w:hAnsi="宋体" w:eastAsia="宋体"/>
                <w:sz w:val="16"/>
              </w:rPr>
              <w:t>0.90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C001F">
            <w:pPr>
              <w:jc w:val="center"/>
            </w:pPr>
            <w:r>
              <w:rPr>
                <w:rFonts w:ascii="宋体" w:hAnsi="宋体" w:eastAsia="宋体"/>
                <w:sz w:val="16"/>
              </w:rPr>
              <w:t>0.90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DE8D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84C8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B4541">
            <w:pPr>
              <w:jc w:val="center"/>
            </w:pPr>
            <w:r>
              <w:rPr>
                <w:rFonts w:ascii="宋体" w:hAnsi="宋体" w:eastAsia="宋体"/>
                <w:sz w:val="16"/>
              </w:rPr>
              <w:t>10.00</w:t>
            </w:r>
          </w:p>
        </w:tc>
      </w:tr>
      <w:tr w14:paraId="497536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CFFB8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B366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61A7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14C56">
            <w:pPr>
              <w:jc w:val="center"/>
            </w:pPr>
            <w:r>
              <w:rPr>
                <w:rFonts w:ascii="宋体" w:hAnsi="宋体" w:eastAsia="宋体"/>
                <w:sz w:val="16"/>
              </w:rPr>
              <w:t>0.90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789FB">
            <w:pPr>
              <w:jc w:val="center"/>
            </w:pPr>
            <w:r>
              <w:rPr>
                <w:rFonts w:ascii="宋体" w:hAnsi="宋体" w:eastAsia="宋体"/>
                <w:sz w:val="16"/>
              </w:rPr>
              <w:t>0.90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48FF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2027E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EB46F">
            <w:pPr>
              <w:jc w:val="center"/>
            </w:pPr>
            <w:r>
              <w:rPr>
                <w:rFonts w:ascii="宋体" w:hAnsi="宋体" w:eastAsia="宋体"/>
                <w:sz w:val="16"/>
              </w:rPr>
              <w:t>—</w:t>
            </w:r>
          </w:p>
        </w:tc>
      </w:tr>
      <w:tr w14:paraId="36ACD5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536B1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74C5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6930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C103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99B3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4405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C8CB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F9365">
            <w:pPr>
              <w:jc w:val="center"/>
            </w:pPr>
            <w:r>
              <w:rPr>
                <w:rFonts w:ascii="宋体" w:hAnsi="宋体" w:eastAsia="宋体"/>
                <w:sz w:val="16"/>
              </w:rPr>
              <w:t>—</w:t>
            </w:r>
          </w:p>
        </w:tc>
      </w:tr>
      <w:tr w14:paraId="0500AE6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3899F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0EC28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212C27">
            <w:pPr>
              <w:jc w:val="center"/>
            </w:pPr>
            <w:r>
              <w:rPr>
                <w:rFonts w:ascii="宋体" w:hAnsi="宋体" w:eastAsia="宋体"/>
                <w:sz w:val="16"/>
              </w:rPr>
              <w:t>实际完成情况</w:t>
            </w:r>
          </w:p>
        </w:tc>
      </w:tr>
      <w:tr w14:paraId="451508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95CB4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C28A94">
            <w:pPr>
              <w:jc w:val="both"/>
            </w:pPr>
            <w:r>
              <w:rPr>
                <w:rFonts w:ascii="宋体" w:hAnsi="宋体" w:eastAsia="宋体"/>
                <w:sz w:val="16"/>
              </w:rPr>
              <w:t>通过《关于下达2024年中央“三北”工程补助资金预算的通知》伊州财建</w:t>
            </w:r>
            <w:r>
              <w:rPr>
                <w:rFonts w:hint="eastAsia" w:ascii="宋体" w:hAnsi="宋体"/>
                <w:sz w:val="16"/>
                <w:lang w:eastAsia="zh-CN"/>
              </w:rPr>
              <w:t>〔2024〕62号</w:t>
            </w:r>
            <w:r>
              <w:rPr>
                <w:rFonts w:ascii="宋体" w:hAnsi="宋体" w:eastAsia="宋体"/>
                <w:sz w:val="16"/>
              </w:rPr>
              <w:t>政策，项目总投资0.9万元。管护面积43.35亩，其中，浇水费用0.3万元，防人畜干扰管护费用0.3万元，修枝费用0.3万元。通过采取管护措施改善当地的生态环境，提高森 林覆盖率，提高人工造林成活率。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5E55B4">
            <w:pPr>
              <w:jc w:val="both"/>
            </w:pPr>
            <w:r>
              <w:rPr>
                <w:rFonts w:ascii="宋体" w:hAnsi="宋体" w:eastAsia="宋体"/>
                <w:sz w:val="16"/>
              </w:rPr>
              <w:t>完成了2021年霍城县实施的已完成竣工验收并落地上图的沙化土地43.35亩人工造林林地进行浇水、修枝、防人畜干扰管护。通过采取管护措施改善当地的生态环境，提高森林覆盖率，提高人工造林成活率,带动经济发展和社会进步，</w:t>
            </w:r>
            <w:r>
              <w:rPr>
                <w:rFonts w:hint="eastAsia" w:ascii="宋体" w:hAnsi="宋体"/>
                <w:sz w:val="16"/>
                <w:lang w:eastAsia="zh-CN"/>
              </w:rPr>
              <w:t>为</w:t>
            </w:r>
            <w:r>
              <w:rPr>
                <w:rFonts w:ascii="宋体" w:hAnsi="宋体" w:eastAsia="宋体"/>
                <w:sz w:val="16"/>
              </w:rPr>
              <w:t>沙化地区的可持续发展奠定坚实的基础。</w:t>
            </w:r>
          </w:p>
        </w:tc>
      </w:tr>
      <w:tr w14:paraId="145A641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A78B3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206E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E697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DFA6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B451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33E35">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2F9FF">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2D15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86F03">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A15B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D0E9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DDC2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3848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162A2">
            <w:pPr>
              <w:jc w:val="center"/>
            </w:pPr>
            <w:r>
              <w:rPr>
                <w:rFonts w:ascii="宋体" w:hAnsi="宋体" w:eastAsia="宋体"/>
                <w:sz w:val="16"/>
              </w:rPr>
              <w:t>偏差原因分析及改进措施</w:t>
            </w:r>
          </w:p>
        </w:tc>
      </w:tr>
      <w:tr w14:paraId="6DE1C52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E978F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2C32B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0CE1D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785ED">
            <w:pPr>
              <w:jc w:val="center"/>
            </w:pPr>
            <w:r>
              <w:rPr>
                <w:rFonts w:ascii="宋体" w:hAnsi="宋体" w:eastAsia="宋体"/>
                <w:sz w:val="16"/>
              </w:rPr>
              <w:t>沙化土地新造林管护面积（亩）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DD7E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6F119">
            <w:pPr>
              <w:jc w:val="center"/>
            </w:pPr>
            <w:r>
              <w:rPr>
                <w:rFonts w:ascii="宋体" w:hAnsi="宋体" w:eastAsia="宋体"/>
                <w:sz w:val="16"/>
              </w:rPr>
              <w:t>=43.35亩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A932C">
            <w:pPr>
              <w:jc w:val="center"/>
            </w:pPr>
            <w:r>
              <w:rPr>
                <w:rFonts w:ascii="宋体" w:hAnsi="宋体" w:eastAsia="宋体"/>
                <w:sz w:val="16"/>
              </w:rPr>
              <w:t>43.35亩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2A4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642D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6AF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509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C20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4FF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BCEF1">
            <w:pPr>
              <w:jc w:val="center"/>
            </w:pPr>
          </w:p>
        </w:tc>
      </w:tr>
      <w:tr w14:paraId="0412B0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2E25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3967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8532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A22A0">
            <w:pPr>
              <w:jc w:val="center"/>
            </w:pPr>
            <w:r>
              <w:rPr>
                <w:rFonts w:ascii="宋体" w:hAnsi="宋体" w:eastAsia="宋体"/>
                <w:sz w:val="16"/>
              </w:rPr>
              <w:t>其中：乔木林面积（亩）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0A46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85E31">
            <w:pPr>
              <w:jc w:val="center"/>
            </w:pPr>
            <w:r>
              <w:rPr>
                <w:rFonts w:ascii="宋体" w:hAnsi="宋体" w:eastAsia="宋体"/>
                <w:sz w:val="16"/>
              </w:rPr>
              <w:t>=43.35亩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86EDB">
            <w:pPr>
              <w:jc w:val="center"/>
            </w:pPr>
            <w:r>
              <w:rPr>
                <w:rFonts w:ascii="宋体" w:hAnsi="宋体" w:eastAsia="宋体"/>
                <w:sz w:val="16"/>
              </w:rPr>
              <w:t>43.35亩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BC8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7039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156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218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833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BF6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AF889">
            <w:pPr>
              <w:jc w:val="center"/>
            </w:pPr>
          </w:p>
        </w:tc>
      </w:tr>
      <w:tr w14:paraId="517D4A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18ED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CF4B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7610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89FC3">
            <w:pPr>
              <w:jc w:val="center"/>
            </w:pPr>
            <w:r>
              <w:rPr>
                <w:rFonts w:ascii="宋体" w:hAnsi="宋体" w:eastAsia="宋体"/>
                <w:sz w:val="16"/>
              </w:rPr>
              <w:t>林木良种使用率（%）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B834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1F59A">
            <w:pPr>
              <w:jc w:val="center"/>
            </w:pPr>
            <w:r>
              <w:rPr>
                <w:rFonts w:ascii="宋体" w:hAnsi="宋体" w:eastAsia="宋体"/>
                <w:sz w:val="16"/>
              </w:rPr>
              <w:t>&gt;=75%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C91BE">
            <w:pPr>
              <w:jc w:val="center"/>
            </w:pPr>
            <w:r>
              <w:rPr>
                <w:rFonts w:ascii="宋体" w:hAnsi="宋体" w:eastAsia="宋体"/>
                <w:sz w:val="16"/>
              </w:rPr>
              <w: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409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5D55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5E2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FD4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514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015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D6B54">
            <w:pPr>
              <w:jc w:val="center"/>
            </w:pPr>
          </w:p>
        </w:tc>
      </w:tr>
      <w:tr w14:paraId="548549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ECAD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A3D2D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170D4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EE07A">
            <w:pPr>
              <w:jc w:val="center"/>
            </w:pPr>
            <w:r>
              <w:rPr>
                <w:rFonts w:ascii="宋体" w:hAnsi="宋体" w:eastAsia="宋体"/>
                <w:sz w:val="16"/>
              </w:rPr>
              <w:t>年度建设任务完成率（%）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6DAA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979BA">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5D077">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148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3640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64A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1C4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D37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42A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1188D">
            <w:pPr>
              <w:jc w:val="center"/>
            </w:pPr>
          </w:p>
        </w:tc>
      </w:tr>
      <w:tr w14:paraId="6E4BA5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F8D4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CB2F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AD23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01C06">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D240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D9D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3AC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DA0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B1A2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129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E835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C35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A48B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D6ABE">
            <w:pPr>
              <w:jc w:val="center"/>
            </w:pPr>
          </w:p>
        </w:tc>
      </w:tr>
      <w:tr w14:paraId="0AF312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DD53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8C2A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18E0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E605E">
            <w:pPr>
              <w:jc w:val="center"/>
            </w:pPr>
            <w:r>
              <w:rPr>
                <w:rFonts w:ascii="宋体" w:hAnsi="宋体" w:eastAsia="宋体"/>
                <w:sz w:val="16"/>
              </w:rPr>
              <w:t>沙化土地新造林管护（元/亩）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84B4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4E0B4">
            <w:pPr>
              <w:jc w:val="center"/>
            </w:pPr>
            <w:r>
              <w:rPr>
                <w:rFonts w:ascii="宋体" w:hAnsi="宋体" w:eastAsia="宋体"/>
                <w:sz w:val="16"/>
              </w:rPr>
              <w:t>&lt;=207.61元/亩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D22DF">
            <w:pPr>
              <w:jc w:val="center"/>
            </w:pPr>
            <w:r>
              <w:rPr>
                <w:rFonts w:ascii="宋体" w:hAnsi="宋体" w:eastAsia="宋体"/>
                <w:sz w:val="16"/>
              </w:rPr>
              <w:t>207.61元/亩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5C9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15AC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484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CC7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0CE6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0C9F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4506F">
            <w:pPr>
              <w:jc w:val="center"/>
            </w:pPr>
          </w:p>
        </w:tc>
      </w:tr>
      <w:tr w14:paraId="4D8A5B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46CCB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22ACF4">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FF62DB">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23FA5">
            <w:pPr>
              <w:jc w:val="center"/>
            </w:pPr>
            <w:r>
              <w:rPr>
                <w:rFonts w:ascii="宋体" w:hAnsi="宋体" w:eastAsia="宋体"/>
                <w:sz w:val="16"/>
              </w:rPr>
              <w:t>对沙尘源的遏制作用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82A7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7A366">
            <w:pPr>
              <w:jc w:val="center"/>
            </w:pPr>
            <w:r>
              <w:rPr>
                <w:rFonts w:ascii="宋体" w:hAnsi="宋体" w:eastAsia="宋体"/>
                <w:sz w:val="16"/>
              </w:rPr>
              <w:t>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A90DF">
            <w:pPr>
              <w:jc w:val="center"/>
            </w:pPr>
            <w:r>
              <w:rPr>
                <w:rFonts w:ascii="宋体" w:hAnsi="宋体" w:eastAsia="宋体"/>
                <w:sz w:val="16"/>
              </w:rPr>
              <w:t>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933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A049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748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02E1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70C5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7D5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88392">
            <w:pPr>
              <w:jc w:val="center"/>
            </w:pPr>
          </w:p>
        </w:tc>
      </w:tr>
      <w:tr w14:paraId="459647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2482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E65B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6C81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B06B3">
            <w:pPr>
              <w:jc w:val="center"/>
            </w:pPr>
            <w:r>
              <w:rPr>
                <w:rFonts w:ascii="宋体" w:hAnsi="宋体" w:eastAsia="宋体"/>
                <w:sz w:val="16"/>
              </w:rPr>
              <w:t>对区域生态系统功能改善的促进作用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5752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95B41">
            <w:pPr>
              <w:jc w:val="center"/>
            </w:pPr>
            <w:r>
              <w:rPr>
                <w:rFonts w:ascii="宋体" w:hAnsi="宋体" w:eastAsia="宋体"/>
                <w:sz w:val="16"/>
              </w:rPr>
              <w:t>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759CC">
            <w:pPr>
              <w:jc w:val="center"/>
            </w:pPr>
            <w:r>
              <w:rPr>
                <w:rFonts w:ascii="宋体" w:hAnsi="宋体" w:eastAsia="宋体"/>
                <w:sz w:val="16"/>
              </w:rPr>
              <w:t>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998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7C77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230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F42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EAB9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57D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35E8B">
            <w:pPr>
              <w:jc w:val="center"/>
            </w:pPr>
          </w:p>
        </w:tc>
      </w:tr>
      <w:tr w14:paraId="05CFF8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38F8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3E1F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19A8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BFD04">
            <w:pPr>
              <w:jc w:val="center"/>
            </w:pPr>
            <w:r>
              <w:rPr>
                <w:rFonts w:ascii="宋体" w:hAnsi="宋体" w:eastAsia="宋体"/>
                <w:sz w:val="16"/>
              </w:rPr>
              <w:t>生态系统功能可持续影响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4B87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544D1">
            <w:pPr>
              <w:jc w:val="center"/>
            </w:pPr>
            <w:r>
              <w:rPr>
                <w:rFonts w:ascii="宋体" w:hAnsi="宋体" w:eastAsia="宋体"/>
                <w:sz w:val="16"/>
              </w:rPr>
              <w:t>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5229C">
            <w:pPr>
              <w:jc w:val="center"/>
            </w:pPr>
            <w:r>
              <w:rPr>
                <w:rFonts w:ascii="宋体" w:hAnsi="宋体" w:eastAsia="宋体"/>
                <w:sz w:val="16"/>
              </w:rPr>
              <w:t>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5CD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5497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27A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208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7746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C28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C1F80">
            <w:pPr>
              <w:jc w:val="center"/>
            </w:pPr>
          </w:p>
        </w:tc>
      </w:tr>
      <w:tr w14:paraId="3FD319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921C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4E8F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516C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FE4D5">
            <w:pPr>
              <w:jc w:val="center"/>
            </w:pPr>
            <w:r>
              <w:rPr>
                <w:rFonts w:ascii="宋体" w:hAnsi="宋体" w:eastAsia="宋体"/>
                <w:sz w:val="16"/>
              </w:rPr>
              <w:t>项目区群众满意度（%）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063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B45E3">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1FA30">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4AC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489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11B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E1C8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11C3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FD7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B692A">
            <w:pPr>
              <w:jc w:val="center"/>
            </w:pPr>
          </w:p>
        </w:tc>
      </w:tr>
      <w:tr w14:paraId="54C356F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725F92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C9B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AF71E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749E0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737E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AB2C3">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56922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6273A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076CC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B82E0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10E279"/>
        </w:tc>
      </w:tr>
    </w:tbl>
    <w:p w14:paraId="7B93FFA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776"/>
        <w:gridCol w:w="632"/>
        <w:gridCol w:w="632"/>
        <w:gridCol w:w="632"/>
        <w:gridCol w:w="632"/>
        <w:gridCol w:w="632"/>
        <w:gridCol w:w="696"/>
      </w:tblGrid>
      <w:tr w14:paraId="3338C63C">
        <w:tblPrEx>
          <w:tblCellMar>
            <w:top w:w="0" w:type="dxa"/>
            <w:left w:w="108" w:type="dxa"/>
            <w:bottom w:w="0" w:type="dxa"/>
            <w:right w:w="108" w:type="dxa"/>
          </w:tblCellMar>
        </w:tblPrEx>
        <w:tc>
          <w:tcPr>
            <w:tcW w:w="8848" w:type="dxa"/>
            <w:gridSpan w:val="14"/>
            <w:vAlign w:val="center"/>
          </w:tcPr>
          <w:p w14:paraId="4691D067">
            <w:pPr>
              <w:jc w:val="center"/>
            </w:pPr>
            <w:r>
              <w:rPr>
                <w:rFonts w:ascii="宋体" w:hAnsi="宋体" w:eastAsia="宋体"/>
                <w:sz w:val="24"/>
              </w:rPr>
              <w:t>项目支出绩效自评表</w:t>
            </w:r>
          </w:p>
        </w:tc>
      </w:tr>
      <w:tr w14:paraId="059C1B58">
        <w:tblPrEx>
          <w:tblCellMar>
            <w:top w:w="0" w:type="dxa"/>
            <w:left w:w="108" w:type="dxa"/>
            <w:bottom w:w="0" w:type="dxa"/>
            <w:right w:w="108" w:type="dxa"/>
          </w:tblCellMar>
        </w:tblPrEx>
        <w:tc>
          <w:tcPr>
            <w:tcW w:w="8848" w:type="dxa"/>
            <w:gridSpan w:val="14"/>
            <w:vAlign w:val="center"/>
          </w:tcPr>
          <w:p w14:paraId="2168B296">
            <w:pPr>
              <w:jc w:val="center"/>
            </w:pPr>
            <w:r>
              <w:rPr>
                <w:rFonts w:ascii="宋体" w:hAnsi="宋体" w:eastAsia="宋体"/>
                <w:sz w:val="24"/>
              </w:rPr>
              <w:t>(2024年度)</w:t>
            </w:r>
          </w:p>
        </w:tc>
      </w:tr>
      <w:tr w14:paraId="72E58CE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33AF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E40C32C">
            <w:pPr>
              <w:jc w:val="center"/>
            </w:pPr>
            <w:r>
              <w:rPr>
                <w:rFonts w:ascii="宋体" w:hAnsi="宋体" w:eastAsia="宋体"/>
                <w:sz w:val="16"/>
              </w:rPr>
              <w:t>中央财政林业草原生态保护恢复资金霍城县2024年（森林保护修复天宝工程区能力提升－防火应急分队保障）</w:t>
            </w:r>
          </w:p>
        </w:tc>
      </w:tr>
      <w:tr w14:paraId="4272579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86A9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C89CA9">
            <w:pPr>
              <w:jc w:val="center"/>
            </w:pPr>
            <w:r>
              <w:rPr>
                <w:rFonts w:ascii="宋体" w:hAnsi="宋体" w:eastAsia="宋体"/>
                <w:sz w:val="16"/>
              </w:rPr>
              <w:t>霍城县林业和草原局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C8E5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ADA1578">
            <w:pPr>
              <w:jc w:val="center"/>
            </w:pPr>
            <w:r>
              <w:rPr>
                <w:rFonts w:ascii="宋体" w:hAnsi="宋体" w:eastAsia="宋体"/>
                <w:sz w:val="16"/>
              </w:rPr>
              <w:t>霍城县林业和草原局</w:t>
            </w:r>
          </w:p>
        </w:tc>
      </w:tr>
      <w:tr w14:paraId="125A9B6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83805D">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A942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A49D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A5F1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873D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A16C4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5F74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547E8">
            <w:pPr>
              <w:jc w:val="center"/>
            </w:pPr>
            <w:r>
              <w:rPr>
                <w:rFonts w:ascii="宋体" w:hAnsi="宋体" w:eastAsia="宋体"/>
                <w:sz w:val="16"/>
              </w:rPr>
              <w:t>得分</w:t>
            </w:r>
          </w:p>
        </w:tc>
      </w:tr>
      <w:tr w14:paraId="7ACDD5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98C51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C15F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DA2265">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F95E1">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97F30">
            <w:pPr>
              <w:jc w:val="center"/>
            </w:pPr>
            <w:r>
              <w:rPr>
                <w:rFonts w:ascii="宋体" w:hAnsi="宋体" w:eastAsia="宋体"/>
                <w:sz w:val="16"/>
              </w:rPr>
              <w:t>17.19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C1E4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DE6BC">
            <w:pPr>
              <w:jc w:val="center"/>
            </w:pPr>
            <w:r>
              <w:rPr>
                <w:rFonts w:ascii="宋体" w:hAnsi="宋体" w:eastAsia="宋体"/>
                <w:sz w:val="16"/>
              </w:rPr>
              <w:t>85.95%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CD7F0">
            <w:pPr>
              <w:jc w:val="center"/>
            </w:pPr>
            <w:r>
              <w:rPr>
                <w:rFonts w:ascii="宋体" w:hAnsi="宋体" w:eastAsia="宋体"/>
                <w:sz w:val="16"/>
              </w:rPr>
              <w:t>6.49</w:t>
            </w:r>
          </w:p>
        </w:tc>
      </w:tr>
      <w:tr w14:paraId="65178A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03AAE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FB7E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C69DB">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0DC7A">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3E93A">
            <w:pPr>
              <w:jc w:val="center"/>
            </w:pPr>
            <w:r>
              <w:rPr>
                <w:rFonts w:ascii="宋体" w:hAnsi="宋体" w:eastAsia="宋体"/>
                <w:sz w:val="16"/>
              </w:rPr>
              <w:t>17.19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E439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F57F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79372">
            <w:pPr>
              <w:jc w:val="center"/>
            </w:pPr>
            <w:r>
              <w:rPr>
                <w:rFonts w:ascii="宋体" w:hAnsi="宋体" w:eastAsia="宋体"/>
                <w:sz w:val="16"/>
              </w:rPr>
              <w:t>—</w:t>
            </w:r>
          </w:p>
        </w:tc>
      </w:tr>
      <w:tr w14:paraId="1AC4E1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EBC75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B836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836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B21F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71D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69D3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6B35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B93EB">
            <w:pPr>
              <w:jc w:val="center"/>
            </w:pPr>
            <w:r>
              <w:rPr>
                <w:rFonts w:ascii="宋体" w:hAnsi="宋体" w:eastAsia="宋体"/>
                <w:sz w:val="16"/>
              </w:rPr>
              <w:t>—</w:t>
            </w:r>
          </w:p>
        </w:tc>
      </w:tr>
      <w:tr w14:paraId="08D5A97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2E8C0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42C7F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C3A913">
            <w:pPr>
              <w:jc w:val="center"/>
            </w:pPr>
            <w:r>
              <w:rPr>
                <w:rFonts w:ascii="宋体" w:hAnsi="宋体" w:eastAsia="宋体"/>
                <w:sz w:val="16"/>
              </w:rPr>
              <w:t>实际完成情况</w:t>
            </w:r>
          </w:p>
        </w:tc>
      </w:tr>
      <w:tr w14:paraId="5ABFBB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36682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19BA8E">
            <w:pPr>
              <w:jc w:val="both"/>
            </w:pPr>
            <w:r>
              <w:rPr>
                <w:rFonts w:ascii="宋体" w:hAnsi="宋体" w:eastAsia="宋体"/>
                <w:sz w:val="16"/>
              </w:rPr>
              <w:t>组建7人以上的森林草原消防应急队，购置应急防火设施、装备等。通过项目的实施，推动森林草原消防应急分队规范化建设，提高火情早期处置的能力，确保安全、高效、快速地扑灭森林草原初期火灾，实现森林草原火灾的“打早、打小、打了”，保护人民生命财产和国家森林草原资源安全，维护社会稳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B1C3B1">
            <w:pPr>
              <w:jc w:val="both"/>
            </w:pPr>
            <w:r>
              <w:rPr>
                <w:rFonts w:ascii="宋体" w:hAnsi="宋体" w:eastAsia="宋体"/>
                <w:sz w:val="16"/>
              </w:rPr>
              <w:t>完成了对优秀队员1人，关于森林草原消防应急宣传20次，巡回员12人，购买应急训练服防火鞋7套，通过项目的实施，推动了森林草原消防应急分队规范化建设，提高了火情早期处置的能力，确保了安全、高效、快速地扑灭森林草原初期火灾。</w:t>
            </w:r>
          </w:p>
        </w:tc>
      </w:tr>
      <w:tr w14:paraId="151A6CF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849AE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FEA6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D335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C070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E407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9BAE8">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77649">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0E2F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65730">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41EC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319A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BC38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1D63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46EA4">
            <w:pPr>
              <w:jc w:val="center"/>
            </w:pPr>
            <w:r>
              <w:rPr>
                <w:rFonts w:ascii="宋体" w:hAnsi="宋体" w:eastAsia="宋体"/>
                <w:sz w:val="16"/>
              </w:rPr>
              <w:t>偏差原因分析及改进措施</w:t>
            </w:r>
          </w:p>
        </w:tc>
      </w:tr>
      <w:tr w14:paraId="41F1E3A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FD249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2F3C3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564FF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53DF0">
            <w:pPr>
              <w:jc w:val="center"/>
            </w:pPr>
            <w:r>
              <w:rPr>
                <w:rFonts w:ascii="宋体" w:hAnsi="宋体" w:eastAsia="宋体"/>
                <w:sz w:val="16"/>
              </w:rPr>
              <w:t>优秀队员人数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DF5B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458CB">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28AF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FFC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5C7B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F42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AF3AE">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B23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4C7EC">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5A732">
            <w:pPr>
              <w:jc w:val="center"/>
            </w:pPr>
          </w:p>
        </w:tc>
      </w:tr>
      <w:tr w14:paraId="685AA2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D695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9EB5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02D5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9D113">
            <w:pPr>
              <w:jc w:val="center"/>
            </w:pPr>
            <w:r>
              <w:rPr>
                <w:rFonts w:ascii="宋体" w:hAnsi="宋体" w:eastAsia="宋体"/>
                <w:sz w:val="16"/>
              </w:rPr>
              <w:t>宣传次数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0DEE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E8F33">
            <w:pPr>
              <w:jc w:val="center"/>
            </w:pPr>
            <w:r>
              <w:rPr>
                <w:rFonts w:ascii="宋体" w:hAnsi="宋体" w:eastAsia="宋体"/>
                <w:sz w:val="16"/>
              </w:rPr>
              <w:t>&gt;=20次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9454B">
            <w:pPr>
              <w:jc w:val="center"/>
            </w:pPr>
            <w:r>
              <w:rPr>
                <w:rFonts w:ascii="宋体" w:hAnsi="宋体" w:eastAsia="宋体"/>
                <w:sz w:val="16"/>
              </w:rPr>
              <w:t>20次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4EE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8B76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BE3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CF4C8">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8A6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9AC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5EB1C">
            <w:pPr>
              <w:jc w:val="center"/>
            </w:pPr>
          </w:p>
        </w:tc>
      </w:tr>
      <w:tr w14:paraId="2ED234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77CC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CBBE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8490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6AE06">
            <w:pPr>
              <w:jc w:val="center"/>
            </w:pPr>
            <w:r>
              <w:rPr>
                <w:rFonts w:ascii="宋体" w:hAnsi="宋体" w:eastAsia="宋体"/>
                <w:sz w:val="16"/>
              </w:rPr>
              <w:t>巡回员人数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4156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8DA54">
            <w:pPr>
              <w:jc w:val="center"/>
            </w:pPr>
            <w:r>
              <w:rPr>
                <w:rFonts w:ascii="宋体" w:hAnsi="宋体" w:eastAsia="宋体"/>
                <w:sz w:val="16"/>
              </w:rPr>
              <w:t>&gt;=7个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66B80">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AE2E6">
            <w:pPr>
              <w:jc w:val="center"/>
            </w:pPr>
            <w:r>
              <w:rPr>
                <w:rFonts w:ascii="宋体" w:hAnsi="宋体" w:eastAsia="宋体"/>
                <w:sz w:val="16"/>
              </w:rPr>
              <w:t>171.43%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96E7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8E3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F67A4">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F89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21D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42A30">
            <w:pPr>
              <w:jc w:val="center"/>
            </w:pPr>
            <w:r>
              <w:rPr>
                <w:rFonts w:ascii="宋体" w:hAnsi="宋体" w:eastAsia="宋体"/>
                <w:sz w:val="16"/>
              </w:rPr>
              <w:t>管护面积较大，人员需求量大，聘用管护人员增多。</w:t>
            </w:r>
          </w:p>
        </w:tc>
      </w:tr>
      <w:tr w14:paraId="3E10CF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3427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3E71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2334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EEF86">
            <w:pPr>
              <w:jc w:val="center"/>
            </w:pPr>
            <w:r>
              <w:rPr>
                <w:rFonts w:ascii="宋体" w:hAnsi="宋体" w:eastAsia="宋体"/>
                <w:sz w:val="16"/>
              </w:rPr>
              <w:t>购买应急训练服数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4AAD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0E533">
            <w:pPr>
              <w:jc w:val="center"/>
            </w:pPr>
            <w:r>
              <w:rPr>
                <w:rFonts w:ascii="宋体" w:hAnsi="宋体" w:eastAsia="宋体"/>
                <w:sz w:val="16"/>
              </w:rPr>
              <w:t>&gt;=7套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2A6E5">
            <w:pPr>
              <w:jc w:val="center"/>
            </w:pPr>
            <w:r>
              <w:rPr>
                <w:rFonts w:ascii="宋体" w:hAnsi="宋体" w:eastAsia="宋体"/>
                <w:sz w:val="16"/>
              </w:rPr>
              <w:t>7套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C07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67E9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A07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4BD7E">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CE8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0B3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9A3EA">
            <w:pPr>
              <w:jc w:val="center"/>
            </w:pPr>
          </w:p>
        </w:tc>
      </w:tr>
      <w:tr w14:paraId="0F54CA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863C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6136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2A63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AF4D7">
            <w:pPr>
              <w:jc w:val="center"/>
            </w:pPr>
            <w:r>
              <w:rPr>
                <w:rFonts w:ascii="宋体" w:hAnsi="宋体" w:eastAsia="宋体"/>
                <w:sz w:val="16"/>
              </w:rPr>
              <w:t>购买防火鞋数量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DA3B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24FE7">
            <w:pPr>
              <w:jc w:val="center"/>
            </w:pPr>
            <w:r>
              <w:rPr>
                <w:rFonts w:ascii="宋体" w:hAnsi="宋体" w:eastAsia="宋体"/>
                <w:sz w:val="16"/>
              </w:rPr>
              <w:t>&gt;=7双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9DC91">
            <w:pPr>
              <w:jc w:val="center"/>
            </w:pPr>
            <w:r>
              <w:rPr>
                <w:rFonts w:ascii="宋体" w:hAnsi="宋体" w:eastAsia="宋体"/>
                <w:sz w:val="16"/>
              </w:rPr>
              <w:t>7双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00F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7445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8DE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C87D4">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D44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9DC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67137">
            <w:pPr>
              <w:jc w:val="center"/>
            </w:pPr>
          </w:p>
        </w:tc>
      </w:tr>
      <w:tr w14:paraId="649371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8525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A911D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95466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10B5A">
            <w:pPr>
              <w:jc w:val="center"/>
            </w:pPr>
            <w:r>
              <w:rPr>
                <w:rFonts w:ascii="宋体" w:hAnsi="宋体" w:eastAsia="宋体"/>
                <w:sz w:val="16"/>
              </w:rPr>
              <w:t>购置训练服质量合格率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9061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2E8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C87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764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924A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804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FA80D">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196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F83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F8315">
            <w:pPr>
              <w:jc w:val="center"/>
            </w:pPr>
          </w:p>
        </w:tc>
      </w:tr>
      <w:tr w14:paraId="503441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AE76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E9C7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6D5A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5BFCF">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8259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585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B5A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194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5D6F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AC2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83567">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FD9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2B1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68930">
            <w:pPr>
              <w:jc w:val="center"/>
            </w:pPr>
          </w:p>
        </w:tc>
      </w:tr>
      <w:tr w14:paraId="2E1846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FC56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C9AAC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38419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4A9A0">
            <w:pPr>
              <w:jc w:val="center"/>
            </w:pPr>
            <w:r>
              <w:rPr>
                <w:rFonts w:ascii="宋体" w:hAnsi="宋体" w:eastAsia="宋体"/>
                <w:sz w:val="16"/>
              </w:rPr>
              <w:t>训练服购买完成时间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03DC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68CE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437D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BF2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61D7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44B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ABE5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4CD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A45DD">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BCF91">
            <w:pPr>
              <w:jc w:val="center"/>
            </w:pPr>
          </w:p>
        </w:tc>
      </w:tr>
      <w:tr w14:paraId="692D1E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8BEE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BE81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6C85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24A99">
            <w:pPr>
              <w:jc w:val="center"/>
            </w:pPr>
            <w:r>
              <w:rPr>
                <w:rFonts w:ascii="宋体" w:hAnsi="宋体" w:eastAsia="宋体"/>
                <w:sz w:val="16"/>
              </w:rPr>
              <w:t>队员保险、体检完成及时率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CF76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1CA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E6F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CD4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B204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FBF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5BA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6B8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9C9A4">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8B39D">
            <w:pPr>
              <w:jc w:val="center"/>
            </w:pPr>
          </w:p>
        </w:tc>
      </w:tr>
      <w:tr w14:paraId="174128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60964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B06DB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F2F49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05A5B">
            <w:pPr>
              <w:jc w:val="center"/>
            </w:pPr>
            <w:r>
              <w:rPr>
                <w:rFonts w:ascii="宋体" w:hAnsi="宋体" w:eastAsia="宋体"/>
                <w:sz w:val="16"/>
              </w:rPr>
              <w:t>宣传费用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A94D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1B72A">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8AE87">
            <w:pPr>
              <w:jc w:val="center"/>
            </w:pPr>
            <w:r>
              <w:rPr>
                <w:rFonts w:ascii="宋体" w:hAnsi="宋体" w:eastAsia="宋体"/>
                <w:sz w:val="16"/>
              </w:rPr>
              <w:t>6.05万元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3B66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F7CE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6B1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DE3BE">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227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53B4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B9B21">
            <w:pPr>
              <w:jc w:val="center"/>
            </w:pPr>
            <w:r>
              <w:rPr>
                <w:rFonts w:ascii="宋体" w:hAnsi="宋体" w:eastAsia="宋体"/>
                <w:sz w:val="16"/>
              </w:rPr>
              <w:t>宣传栏的价格偏高与当时预算不同步（价格不一致）。</w:t>
            </w:r>
          </w:p>
        </w:tc>
      </w:tr>
      <w:tr w14:paraId="1325C2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B7F8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FBE9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F96A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2284B">
            <w:pPr>
              <w:jc w:val="center"/>
            </w:pPr>
            <w:r>
              <w:rPr>
                <w:rFonts w:ascii="宋体" w:hAnsi="宋体" w:eastAsia="宋体"/>
                <w:sz w:val="16"/>
              </w:rPr>
              <w:t>车辆、机具训练燃油费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1792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C7C16">
            <w:pPr>
              <w:jc w:val="center"/>
            </w:pPr>
            <w:r>
              <w:rPr>
                <w:rFonts w:ascii="宋体" w:hAnsi="宋体" w:eastAsia="宋体"/>
                <w:sz w:val="16"/>
              </w:rPr>
              <w:t>=4.3万元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DD710">
            <w:pPr>
              <w:jc w:val="center"/>
            </w:pPr>
            <w:r>
              <w:rPr>
                <w:rFonts w:ascii="宋体" w:hAnsi="宋体" w:eastAsia="宋体"/>
                <w:sz w:val="16"/>
              </w:rPr>
              <w:t>2.57万元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700B0">
            <w:pPr>
              <w:jc w:val="center"/>
            </w:pPr>
            <w:r>
              <w:rPr>
                <w:rFonts w:ascii="宋体" w:hAnsi="宋体" w:eastAsia="宋体"/>
                <w:sz w:val="16"/>
              </w:rPr>
              <w:t>59.77%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630BE">
            <w:pPr>
              <w:jc w:val="center"/>
            </w:pPr>
            <w:r>
              <w:rPr>
                <w:rFonts w:ascii="宋体" w:hAnsi="宋体" w:eastAsia="宋体"/>
                <w:sz w:val="16"/>
              </w:rPr>
              <w:t>2.99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898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EF19A">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34A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30A0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6837A">
            <w:pPr>
              <w:jc w:val="center"/>
            </w:pPr>
            <w:r>
              <w:rPr>
                <w:rFonts w:ascii="宋体" w:hAnsi="宋体" w:eastAsia="宋体"/>
                <w:sz w:val="16"/>
              </w:rPr>
              <w:t>机具维修保养不及时。</w:t>
            </w:r>
          </w:p>
        </w:tc>
      </w:tr>
      <w:tr w14:paraId="240001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039E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7692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709F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D7A25">
            <w:pPr>
              <w:jc w:val="center"/>
            </w:pPr>
            <w:r>
              <w:rPr>
                <w:rFonts w:ascii="宋体" w:hAnsi="宋体" w:eastAsia="宋体"/>
                <w:sz w:val="16"/>
              </w:rPr>
              <w:t>购买训练服装费用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DF09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01CF8">
            <w:pPr>
              <w:jc w:val="center"/>
            </w:pPr>
            <w:r>
              <w:rPr>
                <w:rFonts w:ascii="宋体" w:hAnsi="宋体" w:eastAsia="宋体"/>
                <w:sz w:val="16"/>
              </w:rPr>
              <w:t>=3.29万元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10A9A">
            <w:pPr>
              <w:jc w:val="center"/>
            </w:pPr>
            <w:r>
              <w:rPr>
                <w:rFonts w:ascii="宋体" w:hAnsi="宋体" w:eastAsia="宋体"/>
                <w:sz w:val="16"/>
              </w:rPr>
              <w:t>3.29万元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7DA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9050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528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71B04">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06A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551C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962F3">
            <w:pPr>
              <w:jc w:val="center"/>
            </w:pPr>
          </w:p>
        </w:tc>
      </w:tr>
      <w:tr w14:paraId="5757F0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7AFD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E8A2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7709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4D675">
            <w:pPr>
              <w:jc w:val="center"/>
            </w:pPr>
            <w:r>
              <w:rPr>
                <w:rFonts w:ascii="宋体" w:hAnsi="宋体" w:eastAsia="宋体"/>
                <w:sz w:val="16"/>
              </w:rPr>
              <w:t>应急分队后勤保障费用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7AAA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C372C">
            <w:pPr>
              <w:jc w:val="center"/>
            </w:pPr>
            <w:r>
              <w:rPr>
                <w:rFonts w:ascii="宋体" w:hAnsi="宋体" w:eastAsia="宋体"/>
                <w:sz w:val="16"/>
              </w:rPr>
              <w:t>=6.41万元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FCAEB">
            <w:pPr>
              <w:jc w:val="center"/>
            </w:pPr>
            <w:r>
              <w:rPr>
                <w:rFonts w:ascii="宋体" w:hAnsi="宋体" w:eastAsia="宋体"/>
                <w:sz w:val="16"/>
              </w:rPr>
              <w:t>5.28万元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11C7B">
            <w:pPr>
              <w:jc w:val="center"/>
            </w:pPr>
            <w:r>
              <w:rPr>
                <w:rFonts w:ascii="宋体" w:hAnsi="宋体" w:eastAsia="宋体"/>
                <w:sz w:val="16"/>
              </w:rPr>
              <w:t>82.37%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E2572">
            <w:pPr>
              <w:jc w:val="center"/>
            </w:pPr>
            <w:r>
              <w:rPr>
                <w:rFonts w:ascii="宋体" w:hAnsi="宋体" w:eastAsia="宋体"/>
                <w:sz w:val="16"/>
              </w:rPr>
              <w:t>4.12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1D5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C456B">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A4C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F603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84AE8">
            <w:pPr>
              <w:jc w:val="center"/>
            </w:pPr>
            <w:r>
              <w:rPr>
                <w:rFonts w:ascii="宋体" w:hAnsi="宋体" w:eastAsia="宋体"/>
                <w:sz w:val="16"/>
              </w:rPr>
              <w:t>资金使用不及时。</w:t>
            </w:r>
          </w:p>
        </w:tc>
      </w:tr>
      <w:tr w14:paraId="75196F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25BA8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AC2B4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8720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9A04C">
            <w:pPr>
              <w:jc w:val="center"/>
            </w:pPr>
            <w:r>
              <w:rPr>
                <w:rFonts w:ascii="宋体" w:hAnsi="宋体" w:eastAsia="宋体"/>
                <w:sz w:val="16"/>
              </w:rPr>
              <w:t>提高群众的消防安全意识（是否）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78A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9BA4B">
            <w:pPr>
              <w:jc w:val="center"/>
            </w:pPr>
            <w:r>
              <w:rPr>
                <w:rFonts w:ascii="宋体" w:hAnsi="宋体" w:eastAsia="宋体"/>
                <w:sz w:val="16"/>
              </w:rPr>
              <w:t>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181F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B78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A02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592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10E93">
            <w:pPr>
              <w:jc w:val="center"/>
            </w:pPr>
            <w:r>
              <w:rPr>
                <w:rFonts w:ascii="宋体" w:hAnsi="宋体" w:eastAsia="宋体"/>
                <w:sz w:val="16"/>
              </w:rPr>
              <w:t>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079C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A595C">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DF8BE">
            <w:pPr>
              <w:jc w:val="center"/>
            </w:pPr>
          </w:p>
        </w:tc>
      </w:tr>
      <w:tr w14:paraId="731E14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ED8B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F6E6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60DD0">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3DFA9">
            <w:pPr>
              <w:jc w:val="center"/>
            </w:pPr>
            <w:r>
              <w:rPr>
                <w:rFonts w:ascii="宋体" w:hAnsi="宋体" w:eastAsia="宋体"/>
                <w:sz w:val="16"/>
              </w:rPr>
              <w:t>增强预防火灾的能力，改善生态环境（是否明显）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7843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DACF1">
            <w:pPr>
              <w:jc w:val="center"/>
            </w:pPr>
            <w:r>
              <w:rPr>
                <w:rFonts w:ascii="宋体" w:hAnsi="宋体" w:eastAsia="宋体"/>
                <w:sz w:val="16"/>
              </w:rPr>
              <w:t>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3C5D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1AA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A3E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36F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3C32F">
            <w:pPr>
              <w:jc w:val="center"/>
            </w:pPr>
            <w:r>
              <w:rPr>
                <w:rFonts w:ascii="宋体" w:hAnsi="宋体" w:eastAsia="宋体"/>
                <w:sz w:val="16"/>
              </w:rPr>
              <w:t>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9911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DB624">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E3E87">
            <w:pPr>
              <w:jc w:val="center"/>
            </w:pPr>
          </w:p>
        </w:tc>
      </w:tr>
      <w:tr w14:paraId="529565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8893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38E7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447B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6B3E0">
            <w:pPr>
              <w:jc w:val="center"/>
            </w:pPr>
            <w:r>
              <w:rPr>
                <w:rFonts w:ascii="宋体" w:hAnsi="宋体" w:eastAsia="宋体"/>
                <w:sz w:val="16"/>
              </w:rPr>
              <w:t>项目区周边群众满意率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73E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E3EF3">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AFF02">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70D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21F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B9A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EA2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F998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22815">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1B7FC">
            <w:pPr>
              <w:jc w:val="center"/>
            </w:pPr>
          </w:p>
        </w:tc>
      </w:tr>
      <w:tr w14:paraId="1501971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62FD0B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BD7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A7AD3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56EB7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D996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B7270">
            <w:pPr>
              <w:jc w:val="center"/>
            </w:pPr>
            <w:r>
              <w:rPr>
                <w:rFonts w:ascii="宋体" w:hAnsi="宋体" w:eastAsia="宋体"/>
                <w:sz w:val="16"/>
              </w:rPr>
              <w:t>88.6分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F0D65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D67D9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FA8AD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4B134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D79F3E"/>
        </w:tc>
      </w:tr>
    </w:tbl>
    <w:p w14:paraId="445EA98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776"/>
        <w:gridCol w:w="632"/>
        <w:gridCol w:w="632"/>
        <w:gridCol w:w="632"/>
        <w:gridCol w:w="632"/>
        <w:gridCol w:w="632"/>
        <w:gridCol w:w="632"/>
        <w:gridCol w:w="632"/>
        <w:gridCol w:w="632"/>
      </w:tblGrid>
      <w:tr w14:paraId="5862B66B">
        <w:tblPrEx>
          <w:tblCellMar>
            <w:top w:w="0" w:type="dxa"/>
            <w:left w:w="108" w:type="dxa"/>
            <w:bottom w:w="0" w:type="dxa"/>
            <w:right w:w="108" w:type="dxa"/>
          </w:tblCellMar>
        </w:tblPrEx>
        <w:tc>
          <w:tcPr>
            <w:tcW w:w="8848" w:type="dxa"/>
            <w:gridSpan w:val="14"/>
            <w:vAlign w:val="center"/>
          </w:tcPr>
          <w:p w14:paraId="15147D03">
            <w:pPr>
              <w:jc w:val="center"/>
            </w:pPr>
            <w:r>
              <w:rPr>
                <w:rFonts w:ascii="宋体" w:hAnsi="宋体" w:eastAsia="宋体"/>
                <w:sz w:val="24"/>
              </w:rPr>
              <w:t>项目支出绩效自评表</w:t>
            </w:r>
          </w:p>
        </w:tc>
      </w:tr>
      <w:tr w14:paraId="6914E0B3">
        <w:tblPrEx>
          <w:tblCellMar>
            <w:top w:w="0" w:type="dxa"/>
            <w:left w:w="108" w:type="dxa"/>
            <w:bottom w:w="0" w:type="dxa"/>
            <w:right w:w="108" w:type="dxa"/>
          </w:tblCellMar>
        </w:tblPrEx>
        <w:tc>
          <w:tcPr>
            <w:tcW w:w="8848" w:type="dxa"/>
            <w:gridSpan w:val="14"/>
            <w:vAlign w:val="center"/>
          </w:tcPr>
          <w:p w14:paraId="634D2AE5">
            <w:pPr>
              <w:jc w:val="center"/>
            </w:pPr>
            <w:r>
              <w:rPr>
                <w:rFonts w:ascii="宋体" w:hAnsi="宋体" w:eastAsia="宋体"/>
                <w:sz w:val="24"/>
              </w:rPr>
              <w:t>(2024年度)</w:t>
            </w:r>
          </w:p>
        </w:tc>
      </w:tr>
      <w:tr w14:paraId="596BD5E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4CC1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BA014B5">
            <w:pPr>
              <w:jc w:val="center"/>
            </w:pPr>
            <w:r>
              <w:rPr>
                <w:rFonts w:ascii="宋体" w:hAnsi="宋体" w:eastAsia="宋体"/>
                <w:sz w:val="16"/>
              </w:rPr>
              <w:t>优势特色农产品小宗特色林果财政补贴型农业保险保费补贴资金</w:t>
            </w:r>
          </w:p>
        </w:tc>
      </w:tr>
      <w:tr w14:paraId="24D737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738F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5321D0">
            <w:pPr>
              <w:jc w:val="center"/>
            </w:pPr>
            <w:r>
              <w:rPr>
                <w:rFonts w:ascii="宋体" w:hAnsi="宋体" w:eastAsia="宋体"/>
                <w:sz w:val="16"/>
              </w:rPr>
              <w:t>霍城县林业和草原局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FDA8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F536094">
            <w:pPr>
              <w:jc w:val="center"/>
            </w:pPr>
            <w:r>
              <w:rPr>
                <w:rFonts w:ascii="宋体" w:hAnsi="宋体" w:eastAsia="宋体"/>
                <w:sz w:val="16"/>
              </w:rPr>
              <w:t>霍城县林业和草原局</w:t>
            </w:r>
          </w:p>
        </w:tc>
      </w:tr>
      <w:tr w14:paraId="352B3B1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866FF7">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8E8F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6B4B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F792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3CF9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E9D5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A3BA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5C0AF">
            <w:pPr>
              <w:jc w:val="center"/>
            </w:pPr>
            <w:r>
              <w:rPr>
                <w:rFonts w:ascii="宋体" w:hAnsi="宋体" w:eastAsia="宋体"/>
                <w:sz w:val="16"/>
              </w:rPr>
              <w:t>得分</w:t>
            </w:r>
          </w:p>
        </w:tc>
      </w:tr>
      <w:tr w14:paraId="2960BA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DB0FC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4840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52B96">
            <w:pPr>
              <w:jc w:val="center"/>
            </w:pPr>
            <w:r>
              <w:rPr>
                <w:rFonts w:ascii="宋体" w:hAnsi="宋体" w:eastAsia="宋体"/>
                <w:sz w:val="16"/>
              </w:rPr>
              <w:t>27.03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8A6A2">
            <w:pPr>
              <w:jc w:val="center"/>
            </w:pPr>
            <w:r>
              <w:rPr>
                <w:rFonts w:ascii="宋体" w:hAnsi="宋体" w:eastAsia="宋体"/>
                <w:sz w:val="16"/>
              </w:rPr>
              <w:t>27.03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69B96">
            <w:pPr>
              <w:jc w:val="center"/>
            </w:pPr>
            <w:r>
              <w:rPr>
                <w:rFonts w:ascii="宋体" w:hAnsi="宋体" w:eastAsia="宋体"/>
                <w:sz w:val="16"/>
              </w:rPr>
              <w:t>27.03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AAC0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5BA8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1A2E8">
            <w:pPr>
              <w:jc w:val="center"/>
            </w:pPr>
            <w:r>
              <w:rPr>
                <w:rFonts w:ascii="宋体" w:hAnsi="宋体" w:eastAsia="宋体"/>
                <w:sz w:val="16"/>
              </w:rPr>
              <w:t>10.00</w:t>
            </w:r>
          </w:p>
        </w:tc>
      </w:tr>
      <w:tr w14:paraId="0793EB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26CA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083C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BB7B3">
            <w:pPr>
              <w:jc w:val="center"/>
            </w:pPr>
            <w:r>
              <w:rPr>
                <w:rFonts w:ascii="宋体" w:hAnsi="宋体" w:eastAsia="宋体"/>
                <w:sz w:val="16"/>
              </w:rPr>
              <w:t>27.03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B966B">
            <w:pPr>
              <w:jc w:val="center"/>
            </w:pPr>
            <w:r>
              <w:rPr>
                <w:rFonts w:ascii="宋体" w:hAnsi="宋体" w:eastAsia="宋体"/>
                <w:sz w:val="16"/>
              </w:rPr>
              <w:t>27.03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D2ABC">
            <w:pPr>
              <w:jc w:val="center"/>
            </w:pPr>
            <w:r>
              <w:rPr>
                <w:rFonts w:ascii="宋体" w:hAnsi="宋体" w:eastAsia="宋体"/>
                <w:sz w:val="16"/>
              </w:rPr>
              <w:t>27.03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8CAF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ECD2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C3458">
            <w:pPr>
              <w:jc w:val="center"/>
            </w:pPr>
            <w:r>
              <w:rPr>
                <w:rFonts w:ascii="宋体" w:hAnsi="宋体" w:eastAsia="宋体"/>
                <w:sz w:val="16"/>
              </w:rPr>
              <w:t>—</w:t>
            </w:r>
          </w:p>
        </w:tc>
      </w:tr>
      <w:tr w14:paraId="6B179C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9B4D8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A11B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C159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4944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424C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EEE3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BA73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C0A44">
            <w:pPr>
              <w:jc w:val="center"/>
            </w:pPr>
            <w:r>
              <w:rPr>
                <w:rFonts w:ascii="宋体" w:hAnsi="宋体" w:eastAsia="宋体"/>
                <w:sz w:val="16"/>
              </w:rPr>
              <w:t>—</w:t>
            </w:r>
          </w:p>
        </w:tc>
      </w:tr>
      <w:tr w14:paraId="37C886C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0ACE8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1DAD8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105CEE">
            <w:pPr>
              <w:jc w:val="center"/>
            </w:pPr>
            <w:r>
              <w:rPr>
                <w:rFonts w:ascii="宋体" w:hAnsi="宋体" w:eastAsia="宋体"/>
                <w:sz w:val="16"/>
              </w:rPr>
              <w:t>实际完成情况</w:t>
            </w:r>
          </w:p>
        </w:tc>
      </w:tr>
      <w:tr w14:paraId="647AB7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FB570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67DFE7">
            <w:pPr>
              <w:jc w:val="both"/>
            </w:pPr>
            <w:r>
              <w:rPr>
                <w:rFonts w:ascii="宋体" w:hAnsi="宋体" w:eastAsia="宋体"/>
                <w:sz w:val="16"/>
              </w:rPr>
              <w:t>切实提高农业保险服务能力，保障果农切身利益，充分发挥财政补贴型农业保险防灾减损作用，助推州直农业保险高质量发展。同时财政补贴降低了果农的保险成本，提高了保险覆盖率，有助于整个林果产业抵御风险的能力提升，促进产业的可持续健康发展，保障市场的林果供应稳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8E87EC">
            <w:pPr>
              <w:jc w:val="both"/>
            </w:pPr>
            <w:r>
              <w:rPr>
                <w:rFonts w:ascii="宋体" w:hAnsi="宋体" w:eastAsia="宋体"/>
                <w:sz w:val="16"/>
              </w:rPr>
              <w:t>该项目树上干杏投保0.319万亩、新梅投保0.244万亩。该项目能够保障果农收入稳定，林果生产易受自然灾害、病虫害等多种因素影响，导致产量下降和经济损失，财政型林果补贴保险可在灾害发生后，为果农提供经济补偿，帮助他们弥补损失，维持基本生活水平；同时稳定的收入预期有助于果农保持生产积极性，持续投入资金和劳动力进行林果种植和管理，保障林果产业的稳定发展。保险的存在降低了果农面临的风险，使他们更愿意采用新技术、新品种，扩大生产规模，提高林果产业的现代化水平和产业竞争力。</w:t>
            </w:r>
          </w:p>
        </w:tc>
      </w:tr>
      <w:tr w14:paraId="2705211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A4C02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0B4F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98F9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E68B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DC2E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24D59">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AD7FB">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C2C5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55475">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8AD8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E01E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3A3B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5AA2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DB701">
            <w:pPr>
              <w:jc w:val="center"/>
            </w:pPr>
            <w:r>
              <w:rPr>
                <w:rFonts w:ascii="宋体" w:hAnsi="宋体" w:eastAsia="宋体"/>
                <w:sz w:val="16"/>
              </w:rPr>
              <w:t>偏差原因分析及改进措施</w:t>
            </w:r>
          </w:p>
        </w:tc>
      </w:tr>
      <w:tr w14:paraId="2E22A4C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E565A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3295B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61D9B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C62AE">
            <w:pPr>
              <w:jc w:val="center"/>
            </w:pPr>
            <w:r>
              <w:rPr>
                <w:rFonts w:ascii="宋体" w:hAnsi="宋体" w:eastAsia="宋体"/>
                <w:sz w:val="16"/>
              </w:rPr>
              <w:t>树上干杏投保</w:t>
            </w:r>
            <w:r>
              <w:rPr>
                <w:rFonts w:hint="eastAsia" w:ascii="宋体" w:hAnsi="宋体"/>
                <w:sz w:val="16"/>
                <w:lang w:eastAsia="zh-CN"/>
              </w:rPr>
              <w:t>面积</w:t>
            </w:r>
            <w:r>
              <w:rPr>
                <w:rFonts w:ascii="宋体" w:hAnsi="宋体" w:eastAsia="宋体"/>
                <w:sz w:val="16"/>
              </w:rPr>
              <w:t>覆盖面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6FA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0808F">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97E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1B9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0AB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037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AF5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6C0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FB1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F98B9">
            <w:pPr>
              <w:jc w:val="center"/>
            </w:pPr>
            <w:r>
              <w:rPr>
                <w:rFonts w:ascii="宋体" w:hAnsi="宋体" w:eastAsia="宋体"/>
                <w:sz w:val="16"/>
              </w:rPr>
              <w:t>依据果农实际参保情况进行填写</w:t>
            </w:r>
          </w:p>
        </w:tc>
      </w:tr>
      <w:tr w14:paraId="18E3BF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7350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9020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2CB1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03F22">
            <w:pPr>
              <w:jc w:val="center"/>
            </w:pPr>
            <w:r>
              <w:rPr>
                <w:rFonts w:ascii="宋体" w:hAnsi="宋体" w:eastAsia="宋体"/>
                <w:sz w:val="16"/>
              </w:rPr>
              <w:t>新梅投保面积覆盖面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3D8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2DD74">
            <w:pPr>
              <w:jc w:val="center"/>
            </w:pPr>
            <w:r>
              <w:rPr>
                <w:rFonts w:ascii="宋体" w:hAnsi="宋体" w:eastAsia="宋体"/>
                <w:sz w:val="16"/>
              </w:rPr>
              <w:t>&gt;=30%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BE0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074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6ED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D6B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A36B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15B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29A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AC062">
            <w:pPr>
              <w:jc w:val="center"/>
            </w:pPr>
            <w:r>
              <w:rPr>
                <w:rFonts w:ascii="宋体" w:hAnsi="宋体" w:eastAsia="宋体"/>
                <w:sz w:val="16"/>
              </w:rPr>
              <w:t>依据果农实际参保情况进行填写</w:t>
            </w:r>
          </w:p>
        </w:tc>
      </w:tr>
      <w:tr w14:paraId="4D9B51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344D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2B2EE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7A198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30631">
            <w:pPr>
              <w:jc w:val="center"/>
            </w:pPr>
            <w:r>
              <w:rPr>
                <w:rFonts w:ascii="宋体" w:hAnsi="宋体" w:eastAsia="宋体"/>
                <w:sz w:val="16"/>
              </w:rPr>
              <w:t>绝对免赔额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7DC5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C78F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2B1B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266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27EF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6E5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AE0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04A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1BE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A14CB">
            <w:pPr>
              <w:jc w:val="center"/>
            </w:pPr>
          </w:p>
        </w:tc>
      </w:tr>
      <w:tr w14:paraId="7B1412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DDB0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4069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9DD2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BDAD0">
            <w:pPr>
              <w:jc w:val="center"/>
            </w:pPr>
            <w:r>
              <w:rPr>
                <w:rFonts w:ascii="宋体" w:hAnsi="宋体" w:eastAsia="宋体"/>
                <w:sz w:val="16"/>
              </w:rPr>
              <w:t>县级财政配套补贴资金及时到位率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EEB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126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12F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9DF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70E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102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C9EA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BDD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EFC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42173">
            <w:pPr>
              <w:jc w:val="center"/>
            </w:pPr>
          </w:p>
        </w:tc>
      </w:tr>
      <w:tr w14:paraId="624A30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2EEA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3A53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3825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5A7CC">
            <w:pPr>
              <w:jc w:val="center"/>
            </w:pPr>
            <w:r>
              <w:rPr>
                <w:rFonts w:ascii="宋体" w:hAnsi="宋体" w:eastAsia="宋体"/>
                <w:sz w:val="16"/>
              </w:rPr>
              <w:t>保险机构理赔及时率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DD36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869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715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451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BA24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A60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0714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65D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F59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6EDF0">
            <w:pPr>
              <w:jc w:val="center"/>
            </w:pPr>
          </w:p>
        </w:tc>
      </w:tr>
      <w:tr w14:paraId="3A0CF1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25B00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E069B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675A3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5C8FA">
            <w:pPr>
              <w:jc w:val="center"/>
            </w:pPr>
            <w:r>
              <w:rPr>
                <w:rFonts w:ascii="宋体" w:hAnsi="宋体" w:eastAsia="宋体"/>
                <w:sz w:val="16"/>
              </w:rPr>
              <w:t>中华联合财产保险公司保险费用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F89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99106">
            <w:pPr>
              <w:jc w:val="center"/>
            </w:pPr>
            <w:r>
              <w:rPr>
                <w:rFonts w:ascii="宋体" w:hAnsi="宋体" w:eastAsia="宋体"/>
                <w:sz w:val="16"/>
              </w:rPr>
              <w:t>&lt;=3.67万元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9C277">
            <w:pPr>
              <w:jc w:val="center"/>
            </w:pPr>
            <w:r>
              <w:rPr>
                <w:rFonts w:ascii="宋体" w:hAnsi="宋体" w:eastAsia="宋体"/>
                <w:sz w:val="16"/>
              </w:rPr>
              <w:t>3.67万元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E66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74D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FB4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D5E7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29F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D15C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76B03">
            <w:pPr>
              <w:jc w:val="center"/>
            </w:pPr>
          </w:p>
        </w:tc>
      </w:tr>
      <w:tr w14:paraId="7CAF3B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3207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50D0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7C5A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B6F90">
            <w:pPr>
              <w:jc w:val="center"/>
            </w:pPr>
            <w:r>
              <w:rPr>
                <w:rFonts w:ascii="宋体" w:hAnsi="宋体" w:eastAsia="宋体"/>
                <w:sz w:val="16"/>
              </w:rPr>
              <w:t>中国人民财产保险公司保险费用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0EDB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4123C">
            <w:pPr>
              <w:jc w:val="center"/>
            </w:pPr>
            <w:r>
              <w:rPr>
                <w:rFonts w:ascii="宋体" w:hAnsi="宋体" w:eastAsia="宋体"/>
                <w:sz w:val="16"/>
              </w:rPr>
              <w:t>&lt;=9.14万元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C29A7">
            <w:pPr>
              <w:jc w:val="center"/>
            </w:pPr>
            <w:r>
              <w:rPr>
                <w:rFonts w:ascii="宋体" w:hAnsi="宋体" w:eastAsia="宋体"/>
                <w:sz w:val="16"/>
              </w:rPr>
              <w:t>9.14万元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F3E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6179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BFB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A2AC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E4C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3F01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7E479">
            <w:pPr>
              <w:jc w:val="center"/>
            </w:pPr>
          </w:p>
        </w:tc>
      </w:tr>
      <w:tr w14:paraId="7A38CD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35E0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10AB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BA51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4B443">
            <w:pPr>
              <w:jc w:val="center"/>
            </w:pPr>
            <w:r>
              <w:rPr>
                <w:rFonts w:ascii="宋体" w:hAnsi="宋体" w:eastAsia="宋体"/>
                <w:sz w:val="16"/>
              </w:rPr>
              <w:t>中国平安财产保险公司保险费用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AC22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30B19">
            <w:pPr>
              <w:jc w:val="center"/>
            </w:pPr>
            <w:r>
              <w:rPr>
                <w:rFonts w:ascii="宋体" w:hAnsi="宋体" w:eastAsia="宋体"/>
                <w:sz w:val="16"/>
              </w:rPr>
              <w:t>&lt;=14.22万元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A540A">
            <w:pPr>
              <w:jc w:val="center"/>
            </w:pPr>
            <w:r>
              <w:rPr>
                <w:rFonts w:ascii="宋体" w:hAnsi="宋体" w:eastAsia="宋体"/>
                <w:sz w:val="16"/>
              </w:rPr>
              <w:t>14.22万元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9C2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BB70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0C2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E11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5FA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DBB6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DBF44">
            <w:pPr>
              <w:jc w:val="center"/>
            </w:pPr>
          </w:p>
        </w:tc>
      </w:tr>
      <w:tr w14:paraId="1AA125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CA883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BF370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144FB">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63227">
            <w:pPr>
              <w:jc w:val="center"/>
            </w:pPr>
            <w:r>
              <w:rPr>
                <w:rFonts w:ascii="宋体" w:hAnsi="宋体" w:eastAsia="宋体"/>
                <w:sz w:val="16"/>
              </w:rPr>
              <w:t>农业保险综合费用率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889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67A9B">
            <w:pPr>
              <w:jc w:val="center"/>
            </w:pPr>
            <w:r>
              <w:rPr>
                <w:rFonts w:ascii="宋体" w:hAnsi="宋体" w:eastAsia="宋体"/>
                <w:sz w:val="16"/>
              </w:rPr>
              <w:t>&lt;=20%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C608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921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168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8C3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5D50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CAE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7B2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19C35">
            <w:pPr>
              <w:jc w:val="center"/>
            </w:pPr>
          </w:p>
        </w:tc>
      </w:tr>
      <w:tr w14:paraId="023875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34EC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59E0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CFFB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2EBA6">
            <w:pPr>
              <w:jc w:val="center"/>
            </w:pPr>
            <w:r>
              <w:rPr>
                <w:rFonts w:ascii="宋体" w:hAnsi="宋体" w:eastAsia="宋体"/>
                <w:sz w:val="16"/>
              </w:rPr>
              <w:t>经办机构县级分支机构覆盖率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007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4E2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CA4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966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ACA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FE7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EEA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4FF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2D9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DC0B5">
            <w:pPr>
              <w:jc w:val="center"/>
            </w:pPr>
          </w:p>
        </w:tc>
      </w:tr>
      <w:tr w14:paraId="13857D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54B0E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AA937A">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6DE4F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8EAE4">
            <w:pPr>
              <w:jc w:val="center"/>
            </w:pPr>
            <w:r>
              <w:rPr>
                <w:rFonts w:ascii="宋体" w:hAnsi="宋体" w:eastAsia="宋体"/>
                <w:sz w:val="16"/>
              </w:rPr>
              <w:t>投保农户满意度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80DD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C687E">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A7DBD">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C6C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D658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445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ABDF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19B8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888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93CC8">
            <w:pPr>
              <w:jc w:val="center"/>
            </w:pPr>
          </w:p>
        </w:tc>
      </w:tr>
      <w:tr w14:paraId="23CB24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118F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E1BD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F788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7D99C">
            <w:pPr>
              <w:jc w:val="center"/>
            </w:pPr>
            <w:r>
              <w:rPr>
                <w:rFonts w:ascii="宋体" w:hAnsi="宋体" w:eastAsia="宋体"/>
                <w:sz w:val="16"/>
              </w:rPr>
              <w:t>承保理赔公示率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53FD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64F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BF4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723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E2F1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F3E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CA51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AAE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047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D8FED">
            <w:pPr>
              <w:jc w:val="center"/>
            </w:pPr>
          </w:p>
        </w:tc>
      </w:tr>
      <w:tr w14:paraId="1DF40BA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03C8BF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103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C6327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D1526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C139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2295D">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65954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BBCC7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0D757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6F0DC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29B389"/>
        </w:tc>
      </w:tr>
    </w:tbl>
    <w:p w14:paraId="5A56C946">
      <w:r>
        <w:br w:type="page"/>
      </w:r>
    </w:p>
    <w:tbl>
      <w:tblPr>
        <w:tblStyle w:val="9"/>
        <w:tblW w:w="0" w:type="auto"/>
        <w:tblInd w:w="0" w:type="dxa"/>
        <w:tblLayout w:type="autofit"/>
        <w:tblCellMar>
          <w:top w:w="0" w:type="dxa"/>
          <w:left w:w="108" w:type="dxa"/>
          <w:bottom w:w="0" w:type="dxa"/>
          <w:right w:w="108" w:type="dxa"/>
        </w:tblCellMar>
      </w:tblPr>
      <w:tblGrid>
        <w:gridCol w:w="621"/>
        <w:gridCol w:w="603"/>
        <w:gridCol w:w="603"/>
        <w:gridCol w:w="603"/>
        <w:gridCol w:w="612"/>
        <w:gridCol w:w="776"/>
        <w:gridCol w:w="776"/>
        <w:gridCol w:w="776"/>
        <w:gridCol w:w="630"/>
        <w:gridCol w:w="603"/>
        <w:gridCol w:w="630"/>
        <w:gridCol w:w="603"/>
        <w:gridCol w:w="603"/>
        <w:gridCol w:w="621"/>
      </w:tblGrid>
      <w:tr w14:paraId="4FFC081F">
        <w:tblPrEx>
          <w:tblCellMar>
            <w:top w:w="0" w:type="dxa"/>
            <w:left w:w="108" w:type="dxa"/>
            <w:bottom w:w="0" w:type="dxa"/>
            <w:right w:w="108" w:type="dxa"/>
          </w:tblCellMar>
        </w:tblPrEx>
        <w:tc>
          <w:tcPr>
            <w:tcW w:w="8848" w:type="dxa"/>
            <w:gridSpan w:val="14"/>
            <w:vAlign w:val="center"/>
          </w:tcPr>
          <w:p w14:paraId="313EEA5A">
            <w:pPr>
              <w:jc w:val="center"/>
            </w:pPr>
            <w:r>
              <w:rPr>
                <w:rFonts w:ascii="宋体" w:hAnsi="宋体" w:eastAsia="宋体"/>
                <w:sz w:val="24"/>
              </w:rPr>
              <w:t>项目支出绩效自评表</w:t>
            </w:r>
          </w:p>
        </w:tc>
      </w:tr>
      <w:tr w14:paraId="11B52C95">
        <w:tblPrEx>
          <w:tblCellMar>
            <w:top w:w="0" w:type="dxa"/>
            <w:left w:w="108" w:type="dxa"/>
            <w:bottom w:w="0" w:type="dxa"/>
            <w:right w:w="108" w:type="dxa"/>
          </w:tblCellMar>
        </w:tblPrEx>
        <w:tc>
          <w:tcPr>
            <w:tcW w:w="8848" w:type="dxa"/>
            <w:gridSpan w:val="14"/>
            <w:vAlign w:val="center"/>
          </w:tcPr>
          <w:p w14:paraId="403663F3">
            <w:pPr>
              <w:jc w:val="center"/>
            </w:pPr>
            <w:r>
              <w:rPr>
                <w:rFonts w:ascii="宋体" w:hAnsi="宋体" w:eastAsia="宋体"/>
                <w:sz w:val="24"/>
              </w:rPr>
              <w:t>(2024年度)</w:t>
            </w:r>
          </w:p>
        </w:tc>
      </w:tr>
      <w:tr w14:paraId="1A9212F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089B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3BF7488">
            <w:pPr>
              <w:jc w:val="center"/>
            </w:pPr>
            <w:r>
              <w:rPr>
                <w:rFonts w:ascii="宋体" w:hAnsi="宋体" w:eastAsia="宋体"/>
                <w:sz w:val="16"/>
              </w:rPr>
              <w:t>提前下达2024年林业草原改革发展资金(退耕还林项目）</w:t>
            </w:r>
          </w:p>
        </w:tc>
      </w:tr>
      <w:tr w14:paraId="025904C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2AEC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070190">
            <w:pPr>
              <w:jc w:val="center"/>
            </w:pPr>
            <w:r>
              <w:rPr>
                <w:rFonts w:ascii="宋体" w:hAnsi="宋体" w:eastAsia="宋体"/>
                <w:sz w:val="16"/>
              </w:rPr>
              <w:t>霍城县林业和草原局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9317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478E77">
            <w:pPr>
              <w:jc w:val="center"/>
            </w:pPr>
            <w:r>
              <w:rPr>
                <w:rFonts w:ascii="宋体" w:hAnsi="宋体" w:eastAsia="宋体"/>
                <w:sz w:val="16"/>
              </w:rPr>
              <w:t>霍城县林业和草原局</w:t>
            </w:r>
          </w:p>
        </w:tc>
      </w:tr>
      <w:tr w14:paraId="1812403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7ECA81">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88B5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8CBF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DA08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097C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E751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B778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F7E26">
            <w:pPr>
              <w:jc w:val="center"/>
            </w:pPr>
            <w:r>
              <w:rPr>
                <w:rFonts w:ascii="宋体" w:hAnsi="宋体" w:eastAsia="宋体"/>
                <w:sz w:val="16"/>
              </w:rPr>
              <w:t>得分</w:t>
            </w:r>
          </w:p>
        </w:tc>
      </w:tr>
      <w:tr w14:paraId="376789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5800F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E819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DC6B18">
            <w:pPr>
              <w:jc w:val="center"/>
            </w:pPr>
            <w:r>
              <w:rPr>
                <w:rFonts w:ascii="宋体" w:hAnsi="宋体" w:eastAsia="宋体"/>
                <w:sz w:val="16"/>
              </w:rPr>
              <w:t>37.17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5A291">
            <w:pPr>
              <w:jc w:val="center"/>
            </w:pPr>
            <w:r>
              <w:rPr>
                <w:rFonts w:ascii="宋体" w:hAnsi="宋体" w:eastAsia="宋体"/>
                <w:sz w:val="16"/>
              </w:rPr>
              <w:t>37.17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245BB">
            <w:pPr>
              <w:jc w:val="center"/>
            </w:pPr>
            <w:r>
              <w:rPr>
                <w:rFonts w:ascii="宋体" w:hAnsi="宋体" w:eastAsia="宋体"/>
                <w:sz w:val="16"/>
              </w:rPr>
              <w:t>26.27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404A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75854">
            <w:pPr>
              <w:jc w:val="center"/>
            </w:pPr>
            <w:r>
              <w:rPr>
                <w:rFonts w:ascii="宋体" w:hAnsi="宋体" w:eastAsia="宋体"/>
                <w:sz w:val="16"/>
              </w:rPr>
              <w:t>70.68%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67EB7">
            <w:pPr>
              <w:jc w:val="center"/>
            </w:pPr>
            <w:r>
              <w:rPr>
                <w:rFonts w:ascii="宋体" w:hAnsi="宋体" w:eastAsia="宋体"/>
                <w:sz w:val="16"/>
              </w:rPr>
              <w:t>2.67</w:t>
            </w:r>
          </w:p>
        </w:tc>
      </w:tr>
      <w:tr w14:paraId="5DE2F6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E10B7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B8F1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3AEF8">
            <w:pPr>
              <w:jc w:val="center"/>
            </w:pPr>
            <w:r>
              <w:rPr>
                <w:rFonts w:ascii="宋体" w:hAnsi="宋体" w:eastAsia="宋体"/>
                <w:sz w:val="16"/>
              </w:rPr>
              <w:t>37.17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A43AC">
            <w:pPr>
              <w:jc w:val="center"/>
            </w:pPr>
            <w:r>
              <w:rPr>
                <w:rFonts w:ascii="宋体" w:hAnsi="宋体" w:eastAsia="宋体"/>
                <w:sz w:val="16"/>
              </w:rPr>
              <w:t>37.17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826C8">
            <w:pPr>
              <w:jc w:val="center"/>
            </w:pPr>
            <w:r>
              <w:rPr>
                <w:rFonts w:ascii="宋体" w:hAnsi="宋体" w:eastAsia="宋体"/>
                <w:sz w:val="16"/>
              </w:rPr>
              <w:t>26.27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9E4A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EA98E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FD91A">
            <w:pPr>
              <w:jc w:val="center"/>
            </w:pPr>
            <w:r>
              <w:rPr>
                <w:rFonts w:ascii="宋体" w:hAnsi="宋体" w:eastAsia="宋体"/>
                <w:sz w:val="16"/>
              </w:rPr>
              <w:t>—</w:t>
            </w:r>
          </w:p>
        </w:tc>
      </w:tr>
      <w:tr w14:paraId="62A951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4AC36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29D9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19B1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3BF4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BAE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63FE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A2B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0C955">
            <w:pPr>
              <w:jc w:val="center"/>
            </w:pPr>
            <w:r>
              <w:rPr>
                <w:rFonts w:ascii="宋体" w:hAnsi="宋体" w:eastAsia="宋体"/>
                <w:sz w:val="16"/>
              </w:rPr>
              <w:t>—</w:t>
            </w:r>
          </w:p>
        </w:tc>
      </w:tr>
      <w:tr w14:paraId="4339521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E4311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2511A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A48F81">
            <w:pPr>
              <w:jc w:val="center"/>
            </w:pPr>
            <w:r>
              <w:rPr>
                <w:rFonts w:ascii="宋体" w:hAnsi="宋体" w:eastAsia="宋体"/>
                <w:sz w:val="16"/>
              </w:rPr>
              <w:t>实际完成情况</w:t>
            </w:r>
          </w:p>
        </w:tc>
      </w:tr>
      <w:tr w14:paraId="7AFC84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CBCB2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2EE413">
            <w:pPr>
              <w:jc w:val="both"/>
            </w:pPr>
            <w:r>
              <w:rPr>
                <w:rFonts w:ascii="宋体" w:hAnsi="宋体" w:eastAsia="宋体"/>
                <w:sz w:val="16"/>
              </w:rPr>
              <w:t>霍城县2023年中央林业改革发展资金（国土绿化-退耕还林还草补助）项目总规模2848亩，完成2015年新一轮退耕还林地块保存面积的自查验收，完成2015年新一轮退耕还林延长期补助28.48万元，补助标准100元/亩。完成前一轮退耕还林延长期补助8.692万元，补助标准20元/亩。进一步改善项目区生态环境，提高退耕户生活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9B52F4">
            <w:pPr>
              <w:jc w:val="both"/>
            </w:pPr>
            <w:r>
              <w:rPr>
                <w:rFonts w:ascii="宋体" w:hAnsi="宋体" w:eastAsia="宋体"/>
                <w:sz w:val="16"/>
              </w:rPr>
              <w:t>完成2015年新一轮退耕还林地块保存面积的自查验收，完成2015年新一轮退耕还林延长期补助20.61万元，补助标准100元/亩。完成前一轮退耕还林森林抚育补助5.66万元，补助标准20元/亩，进一步改善项目区生态环境，提高退耕户生活水平。</w:t>
            </w:r>
          </w:p>
        </w:tc>
      </w:tr>
      <w:tr w14:paraId="20DB85A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67DF6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07BF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EF2E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0F07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480C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EBF20">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E0B4E">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4F14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32687">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3D31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2807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9FB1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B312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41FB3">
            <w:pPr>
              <w:jc w:val="center"/>
            </w:pPr>
            <w:r>
              <w:rPr>
                <w:rFonts w:ascii="宋体" w:hAnsi="宋体" w:eastAsia="宋体"/>
                <w:sz w:val="16"/>
              </w:rPr>
              <w:t>偏差原因分析及改进措施</w:t>
            </w:r>
          </w:p>
        </w:tc>
      </w:tr>
      <w:tr w14:paraId="3B7DE0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2A04A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DEDFC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2978C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74B0C">
            <w:pPr>
              <w:jc w:val="center"/>
            </w:pPr>
            <w:r>
              <w:rPr>
                <w:rFonts w:ascii="宋体" w:hAnsi="宋体" w:eastAsia="宋体"/>
                <w:sz w:val="16"/>
              </w:rPr>
              <w:t>新一轮退耕还林延长期补助面积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BE2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06A62">
            <w:pPr>
              <w:jc w:val="center"/>
            </w:pPr>
            <w:r>
              <w:rPr>
                <w:rFonts w:ascii="宋体" w:hAnsi="宋体" w:eastAsia="宋体"/>
                <w:sz w:val="16"/>
              </w:rPr>
              <w:t>=0.2848万亩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A5DBF">
            <w:pPr>
              <w:jc w:val="center"/>
            </w:pPr>
            <w:r>
              <w:rPr>
                <w:rFonts w:ascii="宋体" w:hAnsi="宋体" w:eastAsia="宋体"/>
                <w:sz w:val="16"/>
              </w:rPr>
              <w:t>0.2061万亩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A2F4F">
            <w:pPr>
              <w:jc w:val="center"/>
            </w:pPr>
            <w:r>
              <w:rPr>
                <w:rFonts w:ascii="宋体" w:hAnsi="宋体" w:eastAsia="宋体"/>
                <w:sz w:val="16"/>
              </w:rPr>
              <w:t>72.4%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6DB85">
            <w:pPr>
              <w:jc w:val="center"/>
            </w:pPr>
            <w:r>
              <w:rPr>
                <w:rFonts w:ascii="宋体" w:hAnsi="宋体" w:eastAsia="宋体"/>
                <w:sz w:val="16"/>
              </w:rPr>
              <w:t>7.24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5E7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6E643">
            <w:pPr>
              <w:jc w:val="center"/>
            </w:pPr>
            <w:r>
              <w:rPr>
                <w:rFonts w:ascii="宋体" w:hAnsi="宋体" w:eastAsia="宋体"/>
                <w:sz w:val="16"/>
              </w:rPr>
              <w:t>0.248万亩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5DA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F6F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5C574">
            <w:pPr>
              <w:jc w:val="center"/>
            </w:pPr>
            <w:r>
              <w:rPr>
                <w:rFonts w:ascii="宋体" w:hAnsi="宋体" w:eastAsia="宋体"/>
                <w:sz w:val="16"/>
              </w:rPr>
              <w:t>因部分退耕还林地块验收不合格，造成偏差。</w:t>
            </w:r>
          </w:p>
        </w:tc>
      </w:tr>
      <w:tr w14:paraId="549D87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3492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9236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FE2F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669C8">
            <w:pPr>
              <w:jc w:val="center"/>
            </w:pPr>
            <w:r>
              <w:rPr>
                <w:rFonts w:ascii="宋体" w:hAnsi="宋体" w:eastAsia="宋体"/>
                <w:sz w:val="16"/>
              </w:rPr>
              <w:t>上一轮政策到期退耕还生态林抚育面积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F2C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094DD">
            <w:pPr>
              <w:jc w:val="center"/>
            </w:pPr>
            <w:r>
              <w:rPr>
                <w:rFonts w:ascii="宋体" w:hAnsi="宋体" w:eastAsia="宋体"/>
                <w:sz w:val="16"/>
              </w:rPr>
              <w:t>=0.4346万亩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5F02D">
            <w:pPr>
              <w:jc w:val="center"/>
            </w:pPr>
            <w:r>
              <w:rPr>
                <w:rFonts w:ascii="宋体" w:hAnsi="宋体" w:eastAsia="宋体"/>
                <w:sz w:val="16"/>
              </w:rPr>
              <w:t>0.28327万亩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93AC1">
            <w:pPr>
              <w:jc w:val="center"/>
            </w:pPr>
            <w:r>
              <w:rPr>
                <w:rFonts w:ascii="宋体" w:hAnsi="宋体" w:eastAsia="宋体"/>
                <w:sz w:val="16"/>
              </w:rPr>
              <w:t>65.2%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BC4B1">
            <w:pPr>
              <w:jc w:val="center"/>
            </w:pPr>
            <w:r>
              <w:rPr>
                <w:rFonts w:ascii="宋体" w:hAnsi="宋体" w:eastAsia="宋体"/>
                <w:sz w:val="16"/>
              </w:rPr>
              <w:t>6.52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933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B26AC">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444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025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F4425">
            <w:pPr>
              <w:jc w:val="center"/>
            </w:pPr>
            <w:r>
              <w:rPr>
                <w:rFonts w:ascii="宋体" w:hAnsi="宋体" w:eastAsia="宋体"/>
                <w:sz w:val="16"/>
              </w:rPr>
              <w:t>因部分退耕还林地块验收不合格，造成偏差。</w:t>
            </w:r>
          </w:p>
        </w:tc>
      </w:tr>
      <w:tr w14:paraId="1809A1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6B97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6495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770C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A2127">
            <w:pPr>
              <w:jc w:val="center"/>
            </w:pPr>
            <w:r>
              <w:rPr>
                <w:rFonts w:ascii="宋体" w:hAnsi="宋体" w:eastAsia="宋体"/>
                <w:sz w:val="16"/>
              </w:rPr>
              <w:t>退耕还林地合格率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BDE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9B515">
            <w:pPr>
              <w:jc w:val="center"/>
            </w:pPr>
            <w:r>
              <w:rPr>
                <w:rFonts w:ascii="宋体" w:hAnsi="宋体" w:eastAsia="宋体"/>
                <w:sz w:val="16"/>
              </w:rPr>
              <w:t>&gt;=65%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D8163">
            <w:pPr>
              <w:jc w:val="center"/>
            </w:pPr>
            <w:r>
              <w:rPr>
                <w:rFonts w:ascii="宋体" w:hAnsi="宋体" w:eastAsia="宋体"/>
                <w:sz w:val="16"/>
              </w:rPr>
              <w:t>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035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EBC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ABD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906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E02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885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66326">
            <w:pPr>
              <w:jc w:val="center"/>
            </w:pPr>
          </w:p>
        </w:tc>
      </w:tr>
      <w:tr w14:paraId="5D9E4B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41E2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B383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F923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E6CF8">
            <w:pPr>
              <w:jc w:val="center"/>
            </w:pPr>
            <w:r>
              <w:rPr>
                <w:rFonts w:ascii="宋体" w:hAnsi="宋体" w:eastAsia="宋体"/>
                <w:sz w:val="16"/>
              </w:rPr>
              <w:t>新一轮退耕还林延长期补助资金兑现率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5C9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E31D9">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075C0">
            <w:pPr>
              <w:jc w:val="center"/>
            </w:pPr>
            <w:r>
              <w:rPr>
                <w:rFonts w:ascii="宋体" w:hAnsi="宋体" w:eastAsia="宋体"/>
                <w:sz w:val="16"/>
              </w:rPr>
              <w:t>70.68%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74A89">
            <w:pPr>
              <w:jc w:val="center"/>
            </w:pPr>
            <w:r>
              <w:rPr>
                <w:rFonts w:ascii="宋体" w:hAnsi="宋体" w:eastAsia="宋体"/>
                <w:sz w:val="16"/>
              </w:rPr>
              <w:t>78.54%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7B54C">
            <w:pPr>
              <w:jc w:val="center"/>
            </w:pPr>
            <w:r>
              <w:rPr>
                <w:rFonts w:ascii="宋体" w:hAnsi="宋体" w:eastAsia="宋体"/>
                <w:sz w:val="16"/>
              </w:rPr>
              <w:t>7.85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F4A37">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C5CF5">
            <w:pPr>
              <w:jc w:val="center"/>
            </w:pPr>
            <w:r>
              <w:rPr>
                <w:rFonts w:ascii="宋体" w:hAnsi="宋体" w:eastAsia="宋体"/>
                <w:sz w:val="16"/>
              </w:rPr>
              <w:t>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499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DDF3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F1533">
            <w:pPr>
              <w:jc w:val="center"/>
            </w:pPr>
            <w:r>
              <w:rPr>
                <w:rFonts w:ascii="宋体" w:hAnsi="宋体" w:eastAsia="宋体"/>
                <w:sz w:val="16"/>
              </w:rPr>
              <w:t>因部分退耕还林地块验收不合格，造成偏差。</w:t>
            </w:r>
          </w:p>
        </w:tc>
      </w:tr>
      <w:tr w14:paraId="0124C0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EE661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51CB3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6A1C8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8019C">
            <w:pPr>
              <w:jc w:val="center"/>
            </w:pPr>
            <w:r>
              <w:rPr>
                <w:rFonts w:ascii="宋体" w:hAnsi="宋体" w:eastAsia="宋体"/>
                <w:sz w:val="16"/>
              </w:rPr>
              <w:t>新一轮退耕还林延长期补助标准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A63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342F8">
            <w:pPr>
              <w:jc w:val="center"/>
            </w:pPr>
            <w:r>
              <w:rPr>
                <w:rFonts w:ascii="宋体" w:hAnsi="宋体" w:eastAsia="宋体"/>
                <w:sz w:val="16"/>
              </w:rPr>
              <w:t>=100元/亩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9A4F3">
            <w:pPr>
              <w:jc w:val="center"/>
            </w:pPr>
            <w:r>
              <w:rPr>
                <w:rFonts w:ascii="宋体" w:hAnsi="宋体" w:eastAsia="宋体"/>
                <w:sz w:val="16"/>
              </w:rPr>
              <w:t>100元/亩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F20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5B8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7BF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4B6B7">
            <w:pPr>
              <w:jc w:val="center"/>
            </w:pPr>
            <w:r>
              <w:rPr>
                <w:rFonts w:ascii="宋体" w:hAnsi="宋体" w:eastAsia="宋体"/>
                <w:sz w:val="16"/>
              </w:rPr>
              <w:t>100元/亩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48E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162A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E13D3">
            <w:pPr>
              <w:jc w:val="center"/>
            </w:pPr>
          </w:p>
        </w:tc>
      </w:tr>
      <w:tr w14:paraId="07CF4A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032A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4F53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4C00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4FE96">
            <w:pPr>
              <w:jc w:val="center"/>
            </w:pPr>
            <w:r>
              <w:rPr>
                <w:rFonts w:ascii="宋体" w:hAnsi="宋体" w:eastAsia="宋体"/>
                <w:sz w:val="16"/>
              </w:rPr>
              <w:t>上一轮政策到期退耕还生态林抚育补助标准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5F8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7D97A">
            <w:pPr>
              <w:jc w:val="center"/>
            </w:pPr>
            <w:r>
              <w:rPr>
                <w:rFonts w:ascii="宋体" w:hAnsi="宋体" w:eastAsia="宋体"/>
                <w:sz w:val="16"/>
              </w:rPr>
              <w:t>=20元/亩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FF475">
            <w:pPr>
              <w:jc w:val="center"/>
            </w:pPr>
            <w:r>
              <w:rPr>
                <w:rFonts w:ascii="宋体" w:hAnsi="宋体" w:eastAsia="宋体"/>
                <w:sz w:val="16"/>
              </w:rPr>
              <w:t>20元/亩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F44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A27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13B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DFC80">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494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4F6B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03170">
            <w:pPr>
              <w:jc w:val="center"/>
            </w:pPr>
          </w:p>
        </w:tc>
      </w:tr>
      <w:tr w14:paraId="340242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9DEFD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0E948F">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F31979">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02138">
            <w:pPr>
              <w:jc w:val="center"/>
            </w:pPr>
            <w:r>
              <w:rPr>
                <w:rFonts w:ascii="宋体" w:hAnsi="宋体" w:eastAsia="宋体"/>
                <w:sz w:val="16"/>
              </w:rPr>
              <w:t>林区民生状况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665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3F936">
            <w:pPr>
              <w:jc w:val="center"/>
            </w:pPr>
            <w:r>
              <w:rPr>
                <w:rFonts w:ascii="宋体" w:hAnsi="宋体" w:eastAsia="宋体"/>
                <w:sz w:val="16"/>
              </w:rPr>
              <w:t>逐步改善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62298">
            <w:pPr>
              <w:jc w:val="center"/>
            </w:pPr>
            <w:r>
              <w:rPr>
                <w:rFonts w:ascii="宋体" w:hAnsi="宋体" w:eastAsia="宋体"/>
                <w:sz w:val="16"/>
              </w:rPr>
              <w:t>逐步改善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37C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C4C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F30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E6249">
            <w:pPr>
              <w:jc w:val="center"/>
            </w:pPr>
            <w:r>
              <w:rPr>
                <w:rFonts w:ascii="宋体" w:hAnsi="宋体" w:eastAsia="宋体"/>
                <w:sz w:val="16"/>
              </w:rPr>
              <w:t>逐步改善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A0AA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FA61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568E9">
            <w:pPr>
              <w:jc w:val="center"/>
            </w:pPr>
          </w:p>
        </w:tc>
      </w:tr>
      <w:tr w14:paraId="56B73F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A492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877B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8733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4BC71">
            <w:pPr>
              <w:jc w:val="center"/>
            </w:pPr>
            <w:r>
              <w:rPr>
                <w:rFonts w:ascii="宋体" w:hAnsi="宋体" w:eastAsia="宋体"/>
                <w:sz w:val="16"/>
              </w:rPr>
              <w:t>持续发挥生态作用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BB0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E3DF5">
            <w:pPr>
              <w:jc w:val="center"/>
            </w:pPr>
            <w:r>
              <w:rPr>
                <w:rFonts w:ascii="宋体" w:hAnsi="宋体" w:eastAsia="宋体"/>
                <w:sz w:val="16"/>
              </w:rPr>
              <w:t>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DE65A">
            <w:pPr>
              <w:jc w:val="center"/>
            </w:pPr>
            <w:r>
              <w:rPr>
                <w:rFonts w:ascii="宋体" w:hAnsi="宋体" w:eastAsia="宋体"/>
                <w:sz w:val="16"/>
              </w:rPr>
              <w:tab/>
            </w:r>
            <w:r>
              <w:rPr>
                <w:rFonts w:ascii="宋体" w:hAnsi="宋体" w:eastAsia="宋体"/>
                <w:sz w:val="16"/>
              </w:rPr>
              <w:t>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9E6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A45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73E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5E5BF">
            <w:pPr>
              <w:jc w:val="center"/>
            </w:pPr>
            <w:r>
              <w:rPr>
                <w:rFonts w:ascii="宋体" w:hAnsi="宋体" w:eastAsia="宋体"/>
                <w:sz w:val="16"/>
              </w:rPr>
              <w:t>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BE53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7D7B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36DDE">
            <w:pPr>
              <w:jc w:val="center"/>
            </w:pPr>
          </w:p>
        </w:tc>
      </w:tr>
      <w:tr w14:paraId="7F4E43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A7BA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C204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03B0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1D456">
            <w:pPr>
              <w:jc w:val="center"/>
            </w:pPr>
            <w:r>
              <w:rPr>
                <w:rFonts w:ascii="宋体" w:hAnsi="宋体" w:eastAsia="宋体"/>
                <w:sz w:val="16"/>
              </w:rPr>
              <w:t>项目涉及群众满意度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CC0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D51C0">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BB6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CE611">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719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E9D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FDC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B92C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301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CFB4A">
            <w:pPr>
              <w:jc w:val="center"/>
            </w:pPr>
            <w:r>
              <w:rPr>
                <w:rFonts w:ascii="宋体" w:hAnsi="宋体" w:eastAsia="宋体"/>
                <w:sz w:val="16"/>
              </w:rPr>
              <w:t>满意度完成较好。</w:t>
            </w:r>
          </w:p>
        </w:tc>
      </w:tr>
      <w:tr w14:paraId="39728C5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086699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AB4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6C60C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30E90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6C21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C21EF">
            <w:pPr>
              <w:jc w:val="center"/>
            </w:pPr>
            <w:r>
              <w:rPr>
                <w:rFonts w:ascii="宋体" w:hAnsi="宋体" w:eastAsia="宋体"/>
                <w:sz w:val="16"/>
              </w:rPr>
              <w:t>84.28分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36692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E93D0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88B44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BACC1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C19A63"/>
        </w:tc>
      </w:tr>
    </w:tbl>
    <w:p w14:paraId="4CA6320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6AC1829">
        <w:tblPrEx>
          <w:tblCellMar>
            <w:top w:w="0" w:type="dxa"/>
            <w:left w:w="108" w:type="dxa"/>
            <w:bottom w:w="0" w:type="dxa"/>
            <w:right w:w="108" w:type="dxa"/>
          </w:tblCellMar>
        </w:tblPrEx>
        <w:tc>
          <w:tcPr>
            <w:tcW w:w="8848" w:type="dxa"/>
            <w:gridSpan w:val="14"/>
            <w:vAlign w:val="center"/>
          </w:tcPr>
          <w:p w14:paraId="1777F799">
            <w:pPr>
              <w:jc w:val="center"/>
            </w:pPr>
            <w:r>
              <w:rPr>
                <w:rFonts w:ascii="宋体" w:hAnsi="宋体" w:eastAsia="宋体"/>
                <w:sz w:val="24"/>
              </w:rPr>
              <w:t>项目支出绩效自评表</w:t>
            </w:r>
          </w:p>
        </w:tc>
      </w:tr>
      <w:tr w14:paraId="38B0668D">
        <w:tblPrEx>
          <w:tblCellMar>
            <w:top w:w="0" w:type="dxa"/>
            <w:left w:w="108" w:type="dxa"/>
            <w:bottom w:w="0" w:type="dxa"/>
            <w:right w:w="108" w:type="dxa"/>
          </w:tblCellMar>
        </w:tblPrEx>
        <w:tc>
          <w:tcPr>
            <w:tcW w:w="8848" w:type="dxa"/>
            <w:gridSpan w:val="14"/>
            <w:vAlign w:val="center"/>
          </w:tcPr>
          <w:p w14:paraId="06C81B20">
            <w:pPr>
              <w:jc w:val="center"/>
            </w:pPr>
            <w:r>
              <w:rPr>
                <w:rFonts w:ascii="宋体" w:hAnsi="宋体" w:eastAsia="宋体"/>
                <w:sz w:val="24"/>
              </w:rPr>
              <w:t>(2024年度)</w:t>
            </w:r>
          </w:p>
        </w:tc>
      </w:tr>
      <w:tr w14:paraId="5F62D8A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7FBE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028C2B1">
            <w:pPr>
              <w:jc w:val="center"/>
            </w:pPr>
            <w:r>
              <w:rPr>
                <w:rFonts w:ascii="宋体" w:hAnsi="宋体" w:eastAsia="宋体"/>
                <w:sz w:val="16"/>
              </w:rPr>
              <w:t>提前下达2024年林业草原改革发展资金（林业有害生物防治项目）</w:t>
            </w:r>
          </w:p>
        </w:tc>
      </w:tr>
      <w:tr w14:paraId="099CD54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01FD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1D23F9">
            <w:pPr>
              <w:jc w:val="center"/>
            </w:pPr>
            <w:r>
              <w:rPr>
                <w:rFonts w:ascii="宋体" w:hAnsi="宋体" w:eastAsia="宋体"/>
                <w:sz w:val="16"/>
              </w:rPr>
              <w:t>霍城县林业和草原局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41A2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7A59344">
            <w:pPr>
              <w:jc w:val="center"/>
            </w:pPr>
            <w:r>
              <w:rPr>
                <w:rFonts w:ascii="宋体" w:hAnsi="宋体" w:eastAsia="宋体"/>
                <w:sz w:val="16"/>
              </w:rPr>
              <w:t>霍城县林业和草原局</w:t>
            </w:r>
          </w:p>
        </w:tc>
      </w:tr>
      <w:tr w14:paraId="48F4BC8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66505D">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FF64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6F57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BD90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20F5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530A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0FA2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8891C">
            <w:pPr>
              <w:jc w:val="center"/>
            </w:pPr>
            <w:r>
              <w:rPr>
                <w:rFonts w:ascii="宋体" w:hAnsi="宋体" w:eastAsia="宋体"/>
                <w:sz w:val="16"/>
              </w:rPr>
              <w:t>得分</w:t>
            </w:r>
          </w:p>
        </w:tc>
      </w:tr>
      <w:tr w14:paraId="0A0EE5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DEA3B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1709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9B2EF">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86810">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44A60">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172B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BFC7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6808D">
            <w:pPr>
              <w:jc w:val="center"/>
            </w:pPr>
            <w:r>
              <w:rPr>
                <w:rFonts w:ascii="宋体" w:hAnsi="宋体" w:eastAsia="宋体"/>
                <w:sz w:val="16"/>
              </w:rPr>
              <w:t>10.00</w:t>
            </w:r>
          </w:p>
        </w:tc>
      </w:tr>
      <w:tr w14:paraId="229F7D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3221D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757A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C931E">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EF799">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D9B3C">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F397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04E8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E3EE1">
            <w:pPr>
              <w:jc w:val="center"/>
            </w:pPr>
            <w:r>
              <w:rPr>
                <w:rFonts w:ascii="宋体" w:hAnsi="宋体" w:eastAsia="宋体"/>
                <w:sz w:val="16"/>
              </w:rPr>
              <w:t>—</w:t>
            </w:r>
          </w:p>
        </w:tc>
      </w:tr>
      <w:tr w14:paraId="59FC22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A54DE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45EB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63E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8BB1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6E70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3F6A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D78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9318A">
            <w:pPr>
              <w:jc w:val="center"/>
            </w:pPr>
            <w:r>
              <w:rPr>
                <w:rFonts w:ascii="宋体" w:hAnsi="宋体" w:eastAsia="宋体"/>
                <w:sz w:val="16"/>
              </w:rPr>
              <w:t>—</w:t>
            </w:r>
          </w:p>
        </w:tc>
      </w:tr>
      <w:tr w14:paraId="7FC2751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19C91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2FF69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DD9CA0">
            <w:pPr>
              <w:jc w:val="center"/>
            </w:pPr>
            <w:r>
              <w:rPr>
                <w:rFonts w:ascii="宋体" w:hAnsi="宋体" w:eastAsia="宋体"/>
                <w:sz w:val="16"/>
              </w:rPr>
              <w:t>实际完成情况</w:t>
            </w:r>
          </w:p>
        </w:tc>
      </w:tr>
      <w:tr w14:paraId="578E5A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4DABC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CE07B4">
            <w:pPr>
              <w:jc w:val="both"/>
            </w:pPr>
            <w:r>
              <w:rPr>
                <w:rFonts w:ascii="宋体" w:hAnsi="宋体" w:eastAsia="宋体"/>
                <w:sz w:val="16"/>
              </w:rPr>
              <w:t>目标1：根据虫情调查确定具体防治时间，人工机械和飞机化学防治共计10000亩；目标2：主要林业有害生物成灾率≤3‰。</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936809">
            <w:pPr>
              <w:jc w:val="both"/>
            </w:pPr>
            <w:r>
              <w:rPr>
                <w:rFonts w:ascii="宋体" w:hAnsi="宋体" w:eastAsia="宋体"/>
                <w:sz w:val="16"/>
              </w:rPr>
              <w:t>在2024年3月-4月完成林业有害生物防治1万亩，完成监测防效调查，项目区蚧壳虫虫口密度降低，发生面积减少，林业有害生物成灾</w:t>
            </w:r>
            <w:r>
              <w:rPr>
                <w:rFonts w:hint="eastAsia" w:ascii="宋体" w:hAnsi="宋体"/>
                <w:sz w:val="16"/>
                <w:lang w:eastAsia="zh-CN"/>
              </w:rPr>
              <w:t>率控制</w:t>
            </w:r>
            <w:r>
              <w:rPr>
                <w:rFonts w:ascii="宋体" w:hAnsi="宋体" w:eastAsia="宋体"/>
                <w:sz w:val="16"/>
              </w:rPr>
              <w:t>在3‰以下。</w:t>
            </w:r>
          </w:p>
        </w:tc>
      </w:tr>
      <w:tr w14:paraId="7FD9C4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BA0B8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D52E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382A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3960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5AF0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A63B8">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52033">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7A0C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630A7">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DAA9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D365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E885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2E33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87FCB">
            <w:pPr>
              <w:jc w:val="center"/>
            </w:pPr>
            <w:r>
              <w:rPr>
                <w:rFonts w:ascii="宋体" w:hAnsi="宋体" w:eastAsia="宋体"/>
                <w:sz w:val="16"/>
              </w:rPr>
              <w:t>偏差原因分析及改进措施</w:t>
            </w:r>
          </w:p>
        </w:tc>
      </w:tr>
      <w:tr w14:paraId="7933324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0EA42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0CE8F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0B65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2D131">
            <w:pPr>
              <w:jc w:val="center"/>
            </w:pPr>
            <w:r>
              <w:rPr>
                <w:rFonts w:ascii="宋体" w:hAnsi="宋体" w:eastAsia="宋体"/>
                <w:sz w:val="16"/>
              </w:rPr>
              <w:t>野果林蚧壳虫综合防治面积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C21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755AD">
            <w:pPr>
              <w:jc w:val="center"/>
            </w:pPr>
            <w:r>
              <w:rPr>
                <w:rFonts w:ascii="宋体" w:hAnsi="宋体" w:eastAsia="宋体"/>
                <w:sz w:val="16"/>
              </w:rPr>
              <w:t>=1万亩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A11C6">
            <w:pPr>
              <w:jc w:val="center"/>
            </w:pPr>
            <w:r>
              <w:rPr>
                <w:rFonts w:ascii="宋体" w:hAnsi="宋体" w:eastAsia="宋体"/>
                <w:sz w:val="16"/>
              </w:rPr>
              <w:t>1万亩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8C8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FEF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F9A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26871">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07C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C96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E32CF">
            <w:pPr>
              <w:jc w:val="center"/>
            </w:pPr>
          </w:p>
        </w:tc>
      </w:tr>
      <w:tr w14:paraId="7BD5A3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AE0C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944B9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19F9F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3D0D0">
            <w:pPr>
              <w:jc w:val="center"/>
            </w:pPr>
            <w:r>
              <w:rPr>
                <w:rFonts w:ascii="宋体" w:hAnsi="宋体" w:eastAsia="宋体"/>
                <w:sz w:val="16"/>
              </w:rPr>
              <w:t>林业有害生物无公害防治率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E6C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EAF06">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A3634">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85E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474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824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BB748">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D43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6A2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1B75D">
            <w:pPr>
              <w:jc w:val="center"/>
            </w:pPr>
          </w:p>
        </w:tc>
      </w:tr>
      <w:tr w14:paraId="62967C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B14E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B0CF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4717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9E5FB">
            <w:pPr>
              <w:jc w:val="center"/>
            </w:pPr>
            <w:r>
              <w:rPr>
                <w:rFonts w:ascii="宋体" w:hAnsi="宋体" w:eastAsia="宋体"/>
                <w:sz w:val="16"/>
              </w:rPr>
              <w:t>林业有害生物防治任务完成率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D4C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B4B8F">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048AE">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1C8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1F7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3D4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73712">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512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186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68263">
            <w:pPr>
              <w:jc w:val="center"/>
            </w:pPr>
          </w:p>
        </w:tc>
      </w:tr>
      <w:tr w14:paraId="077377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34F5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AB47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FBC4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F37AC">
            <w:pPr>
              <w:jc w:val="center"/>
            </w:pPr>
            <w:r>
              <w:rPr>
                <w:rFonts w:ascii="宋体" w:hAnsi="宋体" w:eastAsia="宋体"/>
                <w:sz w:val="16"/>
              </w:rPr>
              <w:t>药剂采购完成及时性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18D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448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F14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4F8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775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4A8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EAAC3">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577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611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FEAB3">
            <w:pPr>
              <w:jc w:val="center"/>
            </w:pPr>
          </w:p>
        </w:tc>
      </w:tr>
      <w:tr w14:paraId="12E8D3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B27A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961F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F754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5EB27">
            <w:pPr>
              <w:jc w:val="center"/>
            </w:pPr>
            <w:r>
              <w:rPr>
                <w:rFonts w:ascii="宋体" w:hAnsi="宋体" w:eastAsia="宋体"/>
                <w:sz w:val="16"/>
              </w:rPr>
              <w:t>野果林综合防治补助标准费用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5133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66D88">
            <w:pPr>
              <w:jc w:val="center"/>
            </w:pPr>
            <w:r>
              <w:rPr>
                <w:rFonts w:ascii="宋体" w:hAnsi="宋体" w:eastAsia="宋体"/>
                <w:sz w:val="16"/>
              </w:rPr>
              <w:t>=50元/亩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D38A9">
            <w:pPr>
              <w:jc w:val="center"/>
            </w:pPr>
            <w:r>
              <w:rPr>
                <w:rFonts w:ascii="宋体" w:hAnsi="宋体" w:eastAsia="宋体"/>
                <w:sz w:val="16"/>
              </w:rPr>
              <w:t>50元/亩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D4C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A762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26B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DDB86">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D48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74BA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3D4AC">
            <w:pPr>
              <w:jc w:val="center"/>
            </w:pPr>
          </w:p>
        </w:tc>
      </w:tr>
      <w:tr w14:paraId="722108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14DE2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374C70">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71FF06">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AFAB0">
            <w:pPr>
              <w:jc w:val="center"/>
            </w:pPr>
            <w:r>
              <w:rPr>
                <w:rFonts w:ascii="宋体" w:hAnsi="宋体" w:eastAsia="宋体"/>
                <w:sz w:val="16"/>
              </w:rPr>
              <w:t>改善自然生态环境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D56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F3F78">
            <w:pPr>
              <w:jc w:val="center"/>
            </w:pPr>
            <w:r>
              <w:rPr>
                <w:rFonts w:ascii="宋体" w:hAnsi="宋体" w:eastAsia="宋体"/>
                <w:sz w:val="16"/>
              </w:rPr>
              <w:t>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8BB95">
            <w:pPr>
              <w:jc w:val="center"/>
            </w:pPr>
            <w:r>
              <w:rPr>
                <w:rFonts w:ascii="宋体" w:hAnsi="宋体" w:eastAsia="宋体"/>
                <w:sz w:val="16"/>
              </w:rPr>
              <w:t>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534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5A1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AF24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67857">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697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1A6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52473">
            <w:pPr>
              <w:jc w:val="center"/>
            </w:pPr>
          </w:p>
        </w:tc>
      </w:tr>
      <w:tr w14:paraId="70A5CE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8209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3686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E1EB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A7799">
            <w:pPr>
              <w:jc w:val="center"/>
            </w:pPr>
            <w:r>
              <w:rPr>
                <w:rFonts w:ascii="宋体" w:hAnsi="宋体" w:eastAsia="宋体"/>
                <w:sz w:val="16"/>
              </w:rPr>
              <w:t>自然生态系统是否保持完好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098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4C5A7">
            <w:pPr>
              <w:jc w:val="center"/>
            </w:pPr>
            <w:r>
              <w:rPr>
                <w:rFonts w:ascii="宋体" w:hAnsi="宋体" w:eastAsia="宋体"/>
                <w:sz w:val="16"/>
              </w:rPr>
              <w:t>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F6244">
            <w:pPr>
              <w:jc w:val="center"/>
            </w:pPr>
            <w:r>
              <w:rPr>
                <w:rFonts w:ascii="宋体" w:hAnsi="宋体" w:eastAsia="宋体"/>
                <w:sz w:val="16"/>
              </w:rPr>
              <w:t>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A7F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0FE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8B0C4">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387BE">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F44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76F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1E9FE">
            <w:pPr>
              <w:jc w:val="center"/>
            </w:pPr>
          </w:p>
        </w:tc>
      </w:tr>
      <w:tr w14:paraId="011D0E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6AEA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C94B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7F2F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8F598">
            <w:pPr>
              <w:jc w:val="center"/>
            </w:pPr>
            <w:r>
              <w:rPr>
                <w:rFonts w:ascii="宋体" w:hAnsi="宋体" w:eastAsia="宋体"/>
                <w:sz w:val="16"/>
              </w:rPr>
              <w:t>林区职工及周边群众的满意度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580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BD74F">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F6213">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22E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23C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97C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78C0D">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6E9A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005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1CBC9">
            <w:pPr>
              <w:jc w:val="center"/>
            </w:pPr>
          </w:p>
        </w:tc>
      </w:tr>
      <w:tr w14:paraId="7E99741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D8929B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785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1D2D1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01F3B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3957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A4EA1">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38D00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FB13D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C0A54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94572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1AEDA2"/>
        </w:tc>
      </w:tr>
    </w:tbl>
    <w:p w14:paraId="6C5A4DC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776"/>
        <w:gridCol w:w="632"/>
        <w:gridCol w:w="632"/>
        <w:gridCol w:w="632"/>
        <w:gridCol w:w="632"/>
        <w:gridCol w:w="632"/>
        <w:gridCol w:w="632"/>
        <w:gridCol w:w="632"/>
        <w:gridCol w:w="632"/>
      </w:tblGrid>
      <w:tr w14:paraId="3F25C334">
        <w:tblPrEx>
          <w:tblCellMar>
            <w:top w:w="0" w:type="dxa"/>
            <w:left w:w="108" w:type="dxa"/>
            <w:bottom w:w="0" w:type="dxa"/>
            <w:right w:w="108" w:type="dxa"/>
          </w:tblCellMar>
        </w:tblPrEx>
        <w:tc>
          <w:tcPr>
            <w:tcW w:w="8848" w:type="dxa"/>
            <w:gridSpan w:val="14"/>
            <w:vAlign w:val="center"/>
          </w:tcPr>
          <w:p w14:paraId="646806B4">
            <w:pPr>
              <w:jc w:val="center"/>
            </w:pPr>
            <w:r>
              <w:rPr>
                <w:rFonts w:ascii="宋体" w:hAnsi="宋体" w:eastAsia="宋体"/>
                <w:sz w:val="24"/>
              </w:rPr>
              <w:t>项目支出绩效自评表</w:t>
            </w:r>
          </w:p>
        </w:tc>
      </w:tr>
      <w:tr w14:paraId="528840F5">
        <w:tblPrEx>
          <w:tblCellMar>
            <w:top w:w="0" w:type="dxa"/>
            <w:left w:w="108" w:type="dxa"/>
            <w:bottom w:w="0" w:type="dxa"/>
            <w:right w:w="108" w:type="dxa"/>
          </w:tblCellMar>
        </w:tblPrEx>
        <w:tc>
          <w:tcPr>
            <w:tcW w:w="8848" w:type="dxa"/>
            <w:gridSpan w:val="14"/>
            <w:vAlign w:val="center"/>
          </w:tcPr>
          <w:p w14:paraId="6CD38589">
            <w:pPr>
              <w:jc w:val="center"/>
            </w:pPr>
            <w:r>
              <w:rPr>
                <w:rFonts w:ascii="宋体" w:hAnsi="宋体" w:eastAsia="宋体"/>
                <w:sz w:val="24"/>
              </w:rPr>
              <w:t>(2024年度)</w:t>
            </w:r>
          </w:p>
        </w:tc>
      </w:tr>
      <w:tr w14:paraId="6D98E85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8C51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F40AA72">
            <w:pPr>
              <w:jc w:val="center"/>
            </w:pPr>
            <w:r>
              <w:rPr>
                <w:rFonts w:ascii="宋体" w:hAnsi="宋体" w:eastAsia="宋体"/>
                <w:sz w:val="16"/>
              </w:rPr>
              <w:t>提前下达2024年林业草原改革发展资金（森林草原防火项目）</w:t>
            </w:r>
          </w:p>
        </w:tc>
      </w:tr>
      <w:tr w14:paraId="7595C78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35FD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E595B8">
            <w:pPr>
              <w:jc w:val="center"/>
            </w:pPr>
            <w:r>
              <w:rPr>
                <w:rFonts w:ascii="宋体" w:hAnsi="宋体" w:eastAsia="宋体"/>
                <w:sz w:val="16"/>
              </w:rPr>
              <w:t>霍城县林业和草原局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A0DF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1EF2FC">
            <w:pPr>
              <w:jc w:val="center"/>
            </w:pPr>
            <w:r>
              <w:rPr>
                <w:rFonts w:ascii="宋体" w:hAnsi="宋体" w:eastAsia="宋体"/>
                <w:sz w:val="16"/>
              </w:rPr>
              <w:t>霍城县林业和草原局</w:t>
            </w:r>
          </w:p>
        </w:tc>
      </w:tr>
      <w:tr w14:paraId="1870F65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E01667">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5A92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0753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F1BC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1A47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AED1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DD34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5530C">
            <w:pPr>
              <w:jc w:val="center"/>
            </w:pPr>
            <w:r>
              <w:rPr>
                <w:rFonts w:ascii="宋体" w:hAnsi="宋体" w:eastAsia="宋体"/>
                <w:sz w:val="16"/>
              </w:rPr>
              <w:t>得分</w:t>
            </w:r>
          </w:p>
        </w:tc>
      </w:tr>
      <w:tr w14:paraId="72EAF2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E696B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58FD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3250E">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53D22">
            <w:pPr>
              <w:jc w:val="center"/>
            </w:pPr>
            <w:r>
              <w:rPr>
                <w:rFonts w:ascii="宋体" w:hAnsi="宋体" w:eastAsia="宋体"/>
                <w:sz w:val="16"/>
              </w:rPr>
              <w:t>162.00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34DDB">
            <w:pPr>
              <w:jc w:val="center"/>
            </w:pPr>
            <w:r>
              <w:rPr>
                <w:rFonts w:ascii="宋体" w:hAnsi="宋体" w:eastAsia="宋体"/>
                <w:sz w:val="16"/>
              </w:rPr>
              <w:t>125.87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99CD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1F80B">
            <w:pPr>
              <w:jc w:val="center"/>
            </w:pPr>
            <w:r>
              <w:rPr>
                <w:rFonts w:ascii="宋体" w:hAnsi="宋体" w:eastAsia="宋体"/>
                <w:sz w:val="16"/>
              </w:rPr>
              <w:t>77.70%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2BCBC">
            <w:pPr>
              <w:jc w:val="center"/>
            </w:pPr>
            <w:r>
              <w:rPr>
                <w:rFonts w:ascii="宋体" w:hAnsi="宋体" w:eastAsia="宋体"/>
                <w:sz w:val="16"/>
              </w:rPr>
              <w:t>4.43</w:t>
            </w:r>
          </w:p>
        </w:tc>
      </w:tr>
      <w:tr w14:paraId="773CF4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1401D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56C4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B56C0">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9E116">
            <w:pPr>
              <w:jc w:val="center"/>
            </w:pPr>
            <w:r>
              <w:rPr>
                <w:rFonts w:ascii="宋体" w:hAnsi="宋体" w:eastAsia="宋体"/>
                <w:sz w:val="16"/>
              </w:rPr>
              <w:t>162.00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901BB">
            <w:pPr>
              <w:jc w:val="center"/>
            </w:pPr>
            <w:r>
              <w:rPr>
                <w:rFonts w:ascii="宋体" w:hAnsi="宋体" w:eastAsia="宋体"/>
                <w:sz w:val="16"/>
              </w:rPr>
              <w:t>125.87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ECEB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C18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F6E3F">
            <w:pPr>
              <w:jc w:val="center"/>
            </w:pPr>
            <w:r>
              <w:rPr>
                <w:rFonts w:ascii="宋体" w:hAnsi="宋体" w:eastAsia="宋体"/>
                <w:sz w:val="16"/>
              </w:rPr>
              <w:t>—</w:t>
            </w:r>
          </w:p>
        </w:tc>
      </w:tr>
      <w:tr w14:paraId="6A9CA0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FE718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507E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9854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753F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19D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86A5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CB7E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B7C1F">
            <w:pPr>
              <w:jc w:val="center"/>
            </w:pPr>
            <w:r>
              <w:rPr>
                <w:rFonts w:ascii="宋体" w:hAnsi="宋体" w:eastAsia="宋体"/>
                <w:sz w:val="16"/>
              </w:rPr>
              <w:t>—</w:t>
            </w:r>
          </w:p>
        </w:tc>
      </w:tr>
      <w:tr w14:paraId="22B9F47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FF4C4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49C06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A3BE05">
            <w:pPr>
              <w:jc w:val="center"/>
            </w:pPr>
            <w:r>
              <w:rPr>
                <w:rFonts w:ascii="宋体" w:hAnsi="宋体" w:eastAsia="宋体"/>
                <w:sz w:val="16"/>
              </w:rPr>
              <w:t>实际完成情况</w:t>
            </w:r>
          </w:p>
        </w:tc>
      </w:tr>
      <w:tr w14:paraId="3D9035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CA975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91077F">
            <w:pPr>
              <w:jc w:val="both"/>
            </w:pPr>
            <w:r>
              <w:rPr>
                <w:rFonts w:ascii="宋体" w:hAnsi="宋体" w:eastAsia="宋体"/>
                <w:sz w:val="16"/>
              </w:rPr>
              <w:t>通过该项目的实施，大幅提高边境森林防火隔离带作用，可有效阻截境外火蔓延进入我国，降低森林火灾损失，提高林区防火能力，保护我国森林资源和广大人民群众的生命财产安全</w:t>
            </w:r>
            <w:r>
              <w:rPr>
                <w:rFonts w:hint="eastAsia" w:ascii="宋体" w:hAnsi="宋体"/>
                <w:sz w:val="16"/>
                <w:lang w:eastAsia="zh-CN"/>
              </w:rPr>
              <w:t>。</w:t>
            </w:r>
            <w:r>
              <w:rPr>
                <w:rFonts w:ascii="宋体" w:hAnsi="宋体" w:eastAsia="宋体"/>
                <w:sz w:val="16"/>
              </w:rPr>
              <w:t>防止境内火灾出境，减少邻国火灾损失，避免国际纠纷，保护两国生态环境和自然资源，树立我国的良好形象。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D09F5D">
            <w:pPr>
              <w:jc w:val="both"/>
            </w:pPr>
            <w:r>
              <w:rPr>
                <w:rFonts w:ascii="宋体" w:hAnsi="宋体" w:eastAsia="宋体"/>
                <w:sz w:val="16"/>
              </w:rPr>
              <w:t>通过该项目的实施，大幅提高边境森林防火隔离带作用，降低森林火灾损失，提高林区防火能力，保护我国森林资源和广大人民群众的生命财产安全。</w:t>
            </w:r>
          </w:p>
        </w:tc>
      </w:tr>
      <w:tr w14:paraId="2CF37BA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B3FB2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431B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C4C9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16AE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1000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B1089">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D9896">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ABA4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28ADA">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A725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7FD2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109C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B2CF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0965E">
            <w:pPr>
              <w:jc w:val="center"/>
            </w:pPr>
            <w:r>
              <w:rPr>
                <w:rFonts w:ascii="宋体" w:hAnsi="宋体" w:eastAsia="宋体"/>
                <w:sz w:val="16"/>
              </w:rPr>
              <w:t>偏差原因分析及改进措施</w:t>
            </w:r>
          </w:p>
        </w:tc>
      </w:tr>
      <w:tr w14:paraId="2701A56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12E7C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86977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31659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A34EC">
            <w:pPr>
              <w:jc w:val="center"/>
            </w:pPr>
            <w:r>
              <w:rPr>
                <w:rFonts w:ascii="宋体" w:hAnsi="宋体" w:eastAsia="宋体"/>
                <w:sz w:val="16"/>
              </w:rPr>
              <w:t>森林边境防火边境隔离带建设长度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5B9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233F2">
            <w:pPr>
              <w:jc w:val="center"/>
            </w:pPr>
            <w:r>
              <w:rPr>
                <w:rFonts w:ascii="宋体" w:hAnsi="宋体" w:eastAsia="宋体"/>
                <w:sz w:val="16"/>
              </w:rPr>
              <w:t>=17公里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90AA1">
            <w:pPr>
              <w:jc w:val="center"/>
            </w:pPr>
            <w:r>
              <w:rPr>
                <w:rFonts w:ascii="宋体" w:hAnsi="宋体" w:eastAsia="宋体"/>
                <w:sz w:val="16"/>
              </w:rPr>
              <w:t>17公里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122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DF1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227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E67D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8B9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BAF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CC02A">
            <w:pPr>
              <w:jc w:val="center"/>
            </w:pPr>
          </w:p>
        </w:tc>
      </w:tr>
      <w:tr w14:paraId="4AFF32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EF13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FD75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9853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11330">
            <w:pPr>
              <w:jc w:val="center"/>
            </w:pPr>
            <w:r>
              <w:rPr>
                <w:rFonts w:ascii="宋体" w:hAnsi="宋体" w:eastAsia="宋体"/>
                <w:sz w:val="16"/>
              </w:rPr>
              <w:t>森林防火消防应急分队开展培训演练次数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E25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7F28C">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74844">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601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408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38A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CF9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8BD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2DB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86B84">
            <w:pPr>
              <w:jc w:val="center"/>
            </w:pPr>
          </w:p>
        </w:tc>
      </w:tr>
      <w:tr w14:paraId="516049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15D9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9610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720D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1661F">
            <w:pPr>
              <w:jc w:val="center"/>
            </w:pPr>
            <w:r>
              <w:rPr>
                <w:rFonts w:ascii="宋体" w:hAnsi="宋体" w:eastAsia="宋体"/>
                <w:sz w:val="16"/>
              </w:rPr>
              <w:t>金波三维闪电定位仪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EA6B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C65E4">
            <w:pPr>
              <w:jc w:val="center"/>
            </w:pPr>
            <w:r>
              <w:rPr>
                <w:rFonts w:ascii="宋体" w:hAnsi="宋体" w:eastAsia="宋体"/>
                <w:sz w:val="16"/>
              </w:rPr>
              <w:t>=0台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8DF9C">
            <w:pPr>
              <w:jc w:val="center"/>
            </w:pPr>
            <w:r>
              <w:rPr>
                <w:rFonts w:ascii="宋体" w:hAnsi="宋体" w:eastAsia="宋体"/>
                <w:sz w:val="16"/>
              </w:rPr>
              <w:t>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DF6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899F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598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277F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DC25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69A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9686B">
            <w:pPr>
              <w:jc w:val="center"/>
            </w:pPr>
          </w:p>
        </w:tc>
      </w:tr>
      <w:tr w14:paraId="75A4AF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290A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4D22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8F38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5D999">
            <w:pPr>
              <w:jc w:val="center"/>
            </w:pPr>
            <w:r>
              <w:rPr>
                <w:rFonts w:ascii="宋体" w:hAnsi="宋体" w:eastAsia="宋体"/>
                <w:sz w:val="16"/>
              </w:rPr>
              <w:t>火险检测仪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AAC3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EB3A3">
            <w:pPr>
              <w:jc w:val="center"/>
            </w:pPr>
            <w:r>
              <w:rPr>
                <w:rFonts w:ascii="宋体" w:hAnsi="宋体" w:eastAsia="宋体"/>
                <w:sz w:val="16"/>
              </w:rPr>
              <w:t>=0台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3264F">
            <w:pPr>
              <w:jc w:val="center"/>
            </w:pPr>
            <w:r>
              <w:rPr>
                <w:rFonts w:ascii="宋体" w:hAnsi="宋体" w:eastAsia="宋体"/>
                <w:sz w:val="16"/>
              </w:rPr>
              <w:t>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A03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64E6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50C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F987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15A3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BB9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76C6C">
            <w:pPr>
              <w:jc w:val="center"/>
            </w:pPr>
          </w:p>
        </w:tc>
      </w:tr>
      <w:tr w14:paraId="2400B8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8FBF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2922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3DD5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705E3">
            <w:pPr>
              <w:jc w:val="center"/>
            </w:pPr>
            <w:r>
              <w:rPr>
                <w:rFonts w:ascii="宋体" w:hAnsi="宋体" w:eastAsia="宋体"/>
                <w:sz w:val="16"/>
              </w:rPr>
              <w:t>草原边境防火边境隔离带建设长度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F665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3AF68">
            <w:pPr>
              <w:jc w:val="center"/>
            </w:pPr>
            <w:r>
              <w:rPr>
                <w:rFonts w:ascii="宋体" w:hAnsi="宋体" w:eastAsia="宋体"/>
                <w:sz w:val="16"/>
              </w:rPr>
              <w:t>=0公里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98679">
            <w:pPr>
              <w:jc w:val="center"/>
            </w:pPr>
            <w:r>
              <w:rPr>
                <w:rFonts w:ascii="宋体" w:hAnsi="宋体" w:eastAsia="宋体"/>
                <w:sz w:val="16"/>
              </w:rPr>
              <w:t>0公里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00B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0394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B00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436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BB13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3AC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DD38A">
            <w:pPr>
              <w:jc w:val="center"/>
            </w:pPr>
          </w:p>
        </w:tc>
      </w:tr>
      <w:tr w14:paraId="272E17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FCB8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1F5CF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246DE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9F4A2">
            <w:pPr>
              <w:jc w:val="center"/>
            </w:pPr>
            <w:r>
              <w:rPr>
                <w:rFonts w:ascii="宋体" w:hAnsi="宋体" w:eastAsia="宋体"/>
                <w:sz w:val="16"/>
              </w:rPr>
              <w:t>森林火灾受害率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379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A90FE">
            <w:pPr>
              <w:jc w:val="center"/>
            </w:pPr>
            <w:r>
              <w:rPr>
                <w:rFonts w:ascii="宋体" w:hAnsi="宋体" w:eastAsia="宋体"/>
                <w:sz w:val="16"/>
              </w:rPr>
              <w:t>&lt;=0.9‰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B61E4">
            <w:pPr>
              <w:jc w:val="center"/>
            </w:pPr>
            <w:r>
              <w:rPr>
                <w:rFonts w:ascii="宋体" w:hAnsi="宋体" w:eastAsia="宋体"/>
                <w:sz w:val="16"/>
              </w:rPr>
              <w:t>0.9‰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0BC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823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96B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CC6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7C0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809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F7FD2">
            <w:pPr>
              <w:jc w:val="center"/>
            </w:pPr>
          </w:p>
        </w:tc>
      </w:tr>
      <w:tr w14:paraId="696858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B4F4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5A77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0EBA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C9643">
            <w:pPr>
              <w:jc w:val="center"/>
            </w:pPr>
            <w:r>
              <w:rPr>
                <w:rFonts w:ascii="宋体" w:hAnsi="宋体" w:eastAsia="宋体"/>
                <w:sz w:val="16"/>
              </w:rPr>
              <w:t>草原火灾受害率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9F30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513E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F052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74B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9254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677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659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8528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BCB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27F5B">
            <w:pPr>
              <w:jc w:val="center"/>
            </w:pPr>
          </w:p>
        </w:tc>
      </w:tr>
      <w:tr w14:paraId="4D3BAD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1E29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9239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E9A7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B81F2">
            <w:pPr>
              <w:jc w:val="center"/>
            </w:pPr>
            <w:r>
              <w:rPr>
                <w:rFonts w:ascii="宋体" w:hAnsi="宋体" w:eastAsia="宋体"/>
                <w:sz w:val="16"/>
              </w:rPr>
              <w:t>项目当期任务完成率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CF4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C6068">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FEF30">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19E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AB2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405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2EB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885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255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E613C">
            <w:pPr>
              <w:jc w:val="center"/>
            </w:pPr>
          </w:p>
        </w:tc>
      </w:tr>
      <w:tr w14:paraId="0EC0B0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FC8C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0659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06A7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4F8EA">
            <w:pPr>
              <w:jc w:val="center"/>
            </w:pPr>
            <w:r>
              <w:rPr>
                <w:rFonts w:ascii="宋体" w:hAnsi="宋体" w:eastAsia="宋体"/>
                <w:sz w:val="16"/>
              </w:rPr>
              <w:t>森林边境防火隔离带每公里维护费用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4314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CC2FA">
            <w:pPr>
              <w:jc w:val="center"/>
            </w:pPr>
            <w:r>
              <w:rPr>
                <w:rFonts w:ascii="宋体" w:hAnsi="宋体" w:eastAsia="宋体"/>
                <w:sz w:val="16"/>
              </w:rPr>
              <w:t>=9.52万元/公里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D2003">
            <w:pPr>
              <w:jc w:val="center"/>
            </w:pPr>
            <w:r>
              <w:rPr>
                <w:rFonts w:ascii="宋体" w:hAnsi="宋体" w:eastAsia="宋体"/>
                <w:sz w:val="16"/>
              </w:rPr>
              <w:t>9.52万元/公里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6E9F0">
            <w:pPr>
              <w:jc w:val="center"/>
            </w:pPr>
            <w:r>
              <w:rPr>
                <w:rFonts w:ascii="宋体" w:hAnsi="宋体" w:eastAsia="宋体"/>
                <w:sz w:val="16"/>
              </w:rPr>
              <w:t>77.7%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4A240">
            <w:pPr>
              <w:jc w:val="center"/>
            </w:pPr>
            <w:r>
              <w:rPr>
                <w:rFonts w:ascii="宋体" w:hAnsi="宋体" w:eastAsia="宋体"/>
                <w:sz w:val="16"/>
              </w:rPr>
              <w:t>15.54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F98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59F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A237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7E9E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4A83F">
            <w:pPr>
              <w:jc w:val="center"/>
            </w:pPr>
            <w:r>
              <w:rPr>
                <w:rFonts w:ascii="宋体" w:hAnsi="宋体" w:eastAsia="宋体"/>
                <w:sz w:val="16"/>
              </w:rPr>
              <w:t>已开工实施或竣工项目按合同进度审批资金，影响了工程进度和支付率。</w:t>
            </w:r>
          </w:p>
        </w:tc>
      </w:tr>
      <w:tr w14:paraId="3E370E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2BB9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94F8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3F1C9">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568E7">
            <w:pPr>
              <w:jc w:val="center"/>
            </w:pPr>
            <w:r>
              <w:rPr>
                <w:rFonts w:ascii="宋体" w:hAnsi="宋体" w:eastAsia="宋体"/>
                <w:sz w:val="16"/>
              </w:rPr>
              <w:t>森林、草原生态效益发挥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A6D6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A366B">
            <w:pPr>
              <w:jc w:val="center"/>
            </w:pPr>
            <w:r>
              <w:rPr>
                <w:rFonts w:ascii="宋体" w:hAnsi="宋体" w:eastAsia="宋体"/>
                <w:sz w:val="16"/>
              </w:rPr>
              <w:t>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1199B">
            <w:pPr>
              <w:jc w:val="center"/>
            </w:pPr>
            <w:r>
              <w:rPr>
                <w:rFonts w:ascii="宋体" w:hAnsi="宋体" w:eastAsia="宋体"/>
                <w:sz w:val="16"/>
              </w:rPr>
              <w:t>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BAB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7014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41E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598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0ACD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012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311B6">
            <w:pPr>
              <w:jc w:val="center"/>
            </w:pPr>
          </w:p>
        </w:tc>
      </w:tr>
      <w:tr w14:paraId="59FEDC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FEA3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5468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9135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07DCE">
            <w:pPr>
              <w:jc w:val="center"/>
            </w:pPr>
            <w:r>
              <w:rPr>
                <w:rFonts w:ascii="宋体" w:hAnsi="宋体" w:eastAsia="宋体"/>
                <w:sz w:val="16"/>
              </w:rPr>
              <w:t>林区职工及周边群众满意度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0DC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B4604">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D61A7">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57C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E4D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FFF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EDC8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380D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032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39623">
            <w:pPr>
              <w:jc w:val="center"/>
            </w:pPr>
          </w:p>
        </w:tc>
      </w:tr>
      <w:tr w14:paraId="6D266B2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C120A4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27A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55486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2BD41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1C7C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A6BC5">
            <w:pPr>
              <w:jc w:val="center"/>
            </w:pPr>
            <w:r>
              <w:rPr>
                <w:rFonts w:ascii="宋体" w:hAnsi="宋体" w:eastAsia="宋体"/>
                <w:sz w:val="16"/>
              </w:rPr>
              <w:t>89.97分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65B50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9E379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475B4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EC01D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C811CD"/>
        </w:tc>
      </w:tr>
    </w:tbl>
    <w:p w14:paraId="5392B92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2545FE5">
        <w:tblPrEx>
          <w:tblCellMar>
            <w:top w:w="0" w:type="dxa"/>
            <w:left w:w="108" w:type="dxa"/>
            <w:bottom w:w="0" w:type="dxa"/>
            <w:right w:w="108" w:type="dxa"/>
          </w:tblCellMar>
        </w:tblPrEx>
        <w:tc>
          <w:tcPr>
            <w:tcW w:w="8848" w:type="dxa"/>
            <w:gridSpan w:val="14"/>
            <w:vAlign w:val="center"/>
          </w:tcPr>
          <w:p w14:paraId="74FC1E96">
            <w:pPr>
              <w:jc w:val="center"/>
            </w:pPr>
            <w:r>
              <w:rPr>
                <w:rFonts w:ascii="宋体" w:hAnsi="宋体" w:eastAsia="宋体"/>
                <w:sz w:val="24"/>
              </w:rPr>
              <w:t>项目支出绩效自评表</w:t>
            </w:r>
          </w:p>
        </w:tc>
      </w:tr>
      <w:tr w14:paraId="1629683E">
        <w:tblPrEx>
          <w:tblCellMar>
            <w:top w:w="0" w:type="dxa"/>
            <w:left w:w="108" w:type="dxa"/>
            <w:bottom w:w="0" w:type="dxa"/>
            <w:right w:w="108" w:type="dxa"/>
          </w:tblCellMar>
        </w:tblPrEx>
        <w:tc>
          <w:tcPr>
            <w:tcW w:w="8848" w:type="dxa"/>
            <w:gridSpan w:val="14"/>
            <w:vAlign w:val="center"/>
          </w:tcPr>
          <w:p w14:paraId="485E8660">
            <w:pPr>
              <w:jc w:val="center"/>
            </w:pPr>
            <w:r>
              <w:rPr>
                <w:rFonts w:ascii="宋体" w:hAnsi="宋体" w:eastAsia="宋体"/>
                <w:sz w:val="24"/>
              </w:rPr>
              <w:t>(2024年度)</w:t>
            </w:r>
          </w:p>
        </w:tc>
      </w:tr>
      <w:tr w14:paraId="64A2683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CB28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3988EDE">
            <w:pPr>
              <w:jc w:val="center"/>
            </w:pPr>
            <w:r>
              <w:rPr>
                <w:rFonts w:ascii="宋体" w:hAnsi="宋体" w:eastAsia="宋体"/>
                <w:sz w:val="16"/>
              </w:rPr>
              <w:t>提前下达2024年林业草原生态保护恢复资金（生态护林员补助资金）</w:t>
            </w:r>
          </w:p>
        </w:tc>
      </w:tr>
      <w:tr w14:paraId="62CD71C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653D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420100">
            <w:pPr>
              <w:jc w:val="center"/>
            </w:pPr>
            <w:r>
              <w:rPr>
                <w:rFonts w:ascii="宋体" w:hAnsi="宋体" w:eastAsia="宋体"/>
                <w:sz w:val="16"/>
              </w:rPr>
              <w:t>霍城县林业和草原局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1C1E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2E2B82">
            <w:pPr>
              <w:jc w:val="center"/>
            </w:pPr>
            <w:r>
              <w:rPr>
                <w:rFonts w:ascii="宋体" w:hAnsi="宋体" w:eastAsia="宋体"/>
                <w:sz w:val="16"/>
              </w:rPr>
              <w:t>霍城县林业和草原局</w:t>
            </w:r>
          </w:p>
        </w:tc>
      </w:tr>
      <w:tr w14:paraId="6636628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E81864">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B546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E157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A920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3ABE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8823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9ED7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5FA3C">
            <w:pPr>
              <w:jc w:val="center"/>
            </w:pPr>
            <w:r>
              <w:rPr>
                <w:rFonts w:ascii="宋体" w:hAnsi="宋体" w:eastAsia="宋体"/>
                <w:sz w:val="16"/>
              </w:rPr>
              <w:t>得分</w:t>
            </w:r>
          </w:p>
        </w:tc>
      </w:tr>
      <w:tr w14:paraId="6AEC41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5ADAA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4811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4BD27">
            <w:pPr>
              <w:jc w:val="center"/>
            </w:pPr>
            <w:r>
              <w:rPr>
                <w:rFonts w:ascii="宋体" w:hAnsi="宋体" w:eastAsia="宋体"/>
                <w:sz w:val="16"/>
              </w:rPr>
              <w:t>76.00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B13CC">
            <w:pPr>
              <w:jc w:val="center"/>
            </w:pPr>
            <w:r>
              <w:rPr>
                <w:rFonts w:ascii="宋体" w:hAnsi="宋体" w:eastAsia="宋体"/>
                <w:sz w:val="16"/>
              </w:rPr>
              <w:t>110.00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CA052">
            <w:pPr>
              <w:jc w:val="center"/>
            </w:pPr>
            <w:r>
              <w:rPr>
                <w:rFonts w:ascii="宋体" w:hAnsi="宋体" w:eastAsia="宋体"/>
                <w:sz w:val="16"/>
              </w:rPr>
              <w:t>110.00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4C68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3A17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E8F33">
            <w:pPr>
              <w:jc w:val="center"/>
            </w:pPr>
            <w:r>
              <w:rPr>
                <w:rFonts w:ascii="宋体" w:hAnsi="宋体" w:eastAsia="宋体"/>
                <w:sz w:val="16"/>
              </w:rPr>
              <w:t>10.00</w:t>
            </w:r>
          </w:p>
        </w:tc>
      </w:tr>
      <w:tr w14:paraId="5D6A1B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2E668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E829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FA491">
            <w:pPr>
              <w:jc w:val="center"/>
            </w:pPr>
            <w:r>
              <w:rPr>
                <w:rFonts w:ascii="宋体" w:hAnsi="宋体" w:eastAsia="宋体"/>
                <w:sz w:val="16"/>
              </w:rPr>
              <w:t>76.00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EEE70F">
            <w:pPr>
              <w:jc w:val="center"/>
            </w:pPr>
            <w:r>
              <w:rPr>
                <w:rFonts w:ascii="宋体" w:hAnsi="宋体" w:eastAsia="宋体"/>
                <w:sz w:val="16"/>
              </w:rPr>
              <w:t>110.00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0B3B10">
            <w:pPr>
              <w:jc w:val="center"/>
            </w:pPr>
            <w:r>
              <w:rPr>
                <w:rFonts w:ascii="宋体" w:hAnsi="宋体" w:eastAsia="宋体"/>
                <w:sz w:val="16"/>
              </w:rPr>
              <w:t>110.00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5C8B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D39D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B4C20">
            <w:pPr>
              <w:jc w:val="center"/>
            </w:pPr>
            <w:r>
              <w:rPr>
                <w:rFonts w:ascii="宋体" w:hAnsi="宋体" w:eastAsia="宋体"/>
                <w:sz w:val="16"/>
              </w:rPr>
              <w:t>—</w:t>
            </w:r>
          </w:p>
        </w:tc>
      </w:tr>
      <w:tr w14:paraId="7D5E1B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731FC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4641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30E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7D8C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E72B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8236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47A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EDEED">
            <w:pPr>
              <w:jc w:val="center"/>
            </w:pPr>
            <w:r>
              <w:rPr>
                <w:rFonts w:ascii="宋体" w:hAnsi="宋体" w:eastAsia="宋体"/>
                <w:sz w:val="16"/>
              </w:rPr>
              <w:t>—</w:t>
            </w:r>
          </w:p>
        </w:tc>
      </w:tr>
      <w:tr w14:paraId="3640D3C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45498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700D5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9BAE31">
            <w:pPr>
              <w:jc w:val="center"/>
            </w:pPr>
            <w:r>
              <w:rPr>
                <w:rFonts w:ascii="宋体" w:hAnsi="宋体" w:eastAsia="宋体"/>
                <w:sz w:val="16"/>
              </w:rPr>
              <w:t>实际完成情况</w:t>
            </w:r>
          </w:p>
        </w:tc>
      </w:tr>
      <w:tr w14:paraId="226411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9EF77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CEC698">
            <w:pPr>
              <w:jc w:val="both"/>
            </w:pPr>
            <w:r>
              <w:rPr>
                <w:rFonts w:ascii="宋体" w:hAnsi="宋体" w:eastAsia="宋体"/>
                <w:sz w:val="16"/>
              </w:rPr>
              <w:t>完成全县不少于110名生态护林员的选聘续聘工作；每年开展岗前培训、专业培训不少于2次；会同乡村振兴局完成贫困人口生态护林员信息审核，全部为脱贫人口；护林员补助当期兑现率不低于95%；选聘、续聘工作须在30日内完成；通过选聘生态护林员将部分脱贫人口转为生态护林员，确保聘用的脱贫人口每年增收1万元。通过实施</w:t>
            </w:r>
            <w:r>
              <w:rPr>
                <w:rFonts w:hint="eastAsia" w:ascii="宋体" w:hAnsi="宋体"/>
                <w:sz w:val="16"/>
                <w:lang w:eastAsia="zh-CN"/>
              </w:rPr>
              <w:t>建档立卡贫困户</w:t>
            </w:r>
            <w:r>
              <w:rPr>
                <w:rFonts w:ascii="宋体" w:hAnsi="宋体" w:eastAsia="宋体"/>
                <w:sz w:val="16"/>
              </w:rPr>
              <w:t>生态护林员项目，有效助力全县天然林、国家公益林、集体公益林，退耕还林的生态林、草原的管护工作，确保全县森林草原火灾受害率控制在8‰以下，林业有害生物成灾率控制在3‰以内，实现生态资源保护和脱贫增收双赢的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24AEE8">
            <w:pPr>
              <w:jc w:val="both"/>
            </w:pPr>
            <w:r>
              <w:rPr>
                <w:rFonts w:ascii="宋体" w:hAnsi="宋体" w:eastAsia="宋体"/>
                <w:sz w:val="16"/>
              </w:rPr>
              <w:t>已完成全县</w:t>
            </w:r>
            <w:r>
              <w:rPr>
                <w:rFonts w:hint="eastAsia" w:ascii="宋体" w:hAnsi="宋体"/>
                <w:sz w:val="16"/>
                <w:lang w:eastAsia="zh-CN"/>
              </w:rPr>
              <w:t>约</w:t>
            </w:r>
            <w:r>
              <w:rPr>
                <w:rFonts w:ascii="宋体" w:hAnsi="宋体" w:eastAsia="宋体"/>
                <w:sz w:val="16"/>
              </w:rPr>
              <w:t>110名生态护林员的选聘续聘工作；全部为脱贫人口，全年开展岗前培训、专业培训已完成2次；会同乡村振兴局完成贫困人口生态护林员信息审核；通过选聘生态护林员将部分脱贫人口转为生态护林员，确保聘用的脱贫人口每年增收1万元。通过实施建档立卡脱贫户生态护林员项目，有效助力全县天然林、国家公益林、集体公益林、退耕还林的生态林、草原的管护工作，确保全县森林草原火灾受害率控制在8‰以下，林业有害生物成灾率控制在3‰以内，生态护林员对自然生态环境管护效果显著。</w:t>
            </w:r>
            <w:r>
              <w:rPr>
                <w:rFonts w:ascii="宋体" w:hAnsi="宋体" w:eastAsia="宋体"/>
                <w:sz w:val="16"/>
              </w:rPr>
              <w:tab/>
            </w:r>
          </w:p>
        </w:tc>
      </w:tr>
      <w:tr w14:paraId="7EED536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E7004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36AE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1BB4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8B22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6465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8A2C0">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81D57">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C86E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CA598">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03B9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FA19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767E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8246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7D8F6">
            <w:pPr>
              <w:jc w:val="center"/>
            </w:pPr>
            <w:r>
              <w:rPr>
                <w:rFonts w:ascii="宋体" w:hAnsi="宋体" w:eastAsia="宋体"/>
                <w:sz w:val="16"/>
              </w:rPr>
              <w:t>偏差原因分析及改进措施</w:t>
            </w:r>
          </w:p>
        </w:tc>
      </w:tr>
      <w:tr w14:paraId="70B4B4D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4E0A6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6186A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2844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14B0B">
            <w:pPr>
              <w:jc w:val="center"/>
            </w:pPr>
            <w:r>
              <w:rPr>
                <w:rFonts w:ascii="宋体" w:hAnsi="宋体" w:eastAsia="宋体"/>
                <w:sz w:val="16"/>
              </w:rPr>
              <w:t>聘用生态护林员人数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C44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F0310">
            <w:pPr>
              <w:jc w:val="center"/>
            </w:pPr>
            <w:r>
              <w:rPr>
                <w:rFonts w:ascii="宋体" w:hAnsi="宋体" w:eastAsia="宋体"/>
                <w:sz w:val="16"/>
              </w:rPr>
              <w:t>=110人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63DFC">
            <w:pPr>
              <w:jc w:val="center"/>
            </w:pPr>
            <w:r>
              <w:rPr>
                <w:rFonts w:ascii="宋体" w:hAnsi="宋体" w:eastAsia="宋体"/>
                <w:sz w:val="16"/>
              </w:rPr>
              <w:t>110人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9AE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4E9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814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E53B1">
            <w:pPr>
              <w:jc w:val="center"/>
            </w:pPr>
            <w:r>
              <w:rPr>
                <w:rFonts w:ascii="宋体" w:hAnsi="宋体" w:eastAsia="宋体"/>
                <w:sz w:val="16"/>
              </w:rPr>
              <w:t>110人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7FB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7BC5F">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56107">
            <w:pPr>
              <w:jc w:val="center"/>
            </w:pPr>
          </w:p>
        </w:tc>
      </w:tr>
      <w:tr w14:paraId="0C4F40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01F7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7C8A2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E0886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E4958">
            <w:pPr>
              <w:jc w:val="center"/>
            </w:pPr>
            <w:r>
              <w:rPr>
                <w:rFonts w:ascii="宋体" w:hAnsi="宋体" w:eastAsia="宋体"/>
                <w:sz w:val="16"/>
              </w:rPr>
              <w:t>是否全部为脱贫人口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8E1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2A93B">
            <w:pPr>
              <w:jc w:val="center"/>
            </w:pPr>
            <w:r>
              <w:rPr>
                <w:rFonts w:ascii="宋体" w:hAnsi="宋体" w:eastAsia="宋体"/>
                <w:sz w:val="16"/>
              </w:rPr>
              <w:t>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7420A">
            <w:pPr>
              <w:jc w:val="center"/>
            </w:pPr>
            <w:r>
              <w:rPr>
                <w:rFonts w:ascii="宋体" w:hAnsi="宋体" w:eastAsia="宋体"/>
                <w:sz w:val="16"/>
              </w:rPr>
              <w:t>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77A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E1B3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A9372">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29EA4">
            <w:pPr>
              <w:jc w:val="center"/>
            </w:pPr>
            <w:r>
              <w:rPr>
                <w:rFonts w:ascii="宋体" w:hAnsi="宋体" w:eastAsia="宋体"/>
                <w:sz w:val="16"/>
              </w:rPr>
              <w:t>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E3A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1BB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20EE8">
            <w:pPr>
              <w:jc w:val="center"/>
            </w:pPr>
          </w:p>
        </w:tc>
      </w:tr>
      <w:tr w14:paraId="32FA31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BF85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A286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9782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03F7C">
            <w:pPr>
              <w:jc w:val="center"/>
            </w:pPr>
            <w:r>
              <w:rPr>
                <w:rFonts w:ascii="宋体" w:hAnsi="宋体" w:eastAsia="宋体"/>
                <w:sz w:val="16"/>
              </w:rPr>
              <w:t>全县年度开展岗前培训次数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E43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5D6EF">
            <w:pPr>
              <w:jc w:val="center"/>
            </w:pPr>
            <w:r>
              <w:rPr>
                <w:rFonts w:ascii="宋体" w:hAnsi="宋体" w:eastAsia="宋体"/>
                <w:sz w:val="16"/>
              </w:rPr>
              <w:t>&gt;=2%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B7201">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D07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2A1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4A6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08934">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A4D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90D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A9972">
            <w:pPr>
              <w:jc w:val="center"/>
            </w:pPr>
          </w:p>
        </w:tc>
      </w:tr>
      <w:tr w14:paraId="396231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1021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855B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203F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913C2">
            <w:pPr>
              <w:jc w:val="center"/>
            </w:pPr>
            <w:r>
              <w:rPr>
                <w:rFonts w:ascii="宋体" w:hAnsi="宋体" w:eastAsia="宋体"/>
                <w:sz w:val="16"/>
              </w:rPr>
              <w:t>完成选聘工作时限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BDC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01DF1">
            <w:pPr>
              <w:jc w:val="center"/>
            </w:pPr>
            <w:r>
              <w:rPr>
                <w:rFonts w:ascii="宋体" w:hAnsi="宋体" w:eastAsia="宋体"/>
                <w:sz w:val="16"/>
              </w:rPr>
              <w:t>&lt;=30天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B4522">
            <w:pPr>
              <w:jc w:val="center"/>
            </w:pPr>
            <w:r>
              <w:rPr>
                <w:rFonts w:ascii="宋体" w:hAnsi="宋体" w:eastAsia="宋体"/>
                <w:sz w:val="16"/>
              </w:rPr>
              <w:t>30天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812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C0F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05F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AE5F2">
            <w:pPr>
              <w:jc w:val="center"/>
            </w:pPr>
            <w:r>
              <w:rPr>
                <w:rFonts w:ascii="宋体" w:hAnsi="宋体" w:eastAsia="宋体"/>
                <w:sz w:val="16"/>
              </w:rPr>
              <w:t>=30天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BFB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6F8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2E02D">
            <w:pPr>
              <w:jc w:val="center"/>
            </w:pPr>
          </w:p>
        </w:tc>
      </w:tr>
      <w:tr w14:paraId="13ABAE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9157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E714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7C10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F4F1F">
            <w:pPr>
              <w:jc w:val="center"/>
            </w:pPr>
            <w:r>
              <w:rPr>
                <w:rFonts w:ascii="宋体" w:hAnsi="宋体" w:eastAsia="宋体"/>
                <w:sz w:val="16"/>
              </w:rPr>
              <w:t>生态护林员补助标准（元/人/年）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EA24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A314A">
            <w:pPr>
              <w:jc w:val="center"/>
            </w:pPr>
            <w:r>
              <w:rPr>
                <w:rFonts w:ascii="宋体" w:hAnsi="宋体" w:eastAsia="宋体"/>
                <w:sz w:val="16"/>
              </w:rPr>
              <w:t>=1万/人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1C078">
            <w:pPr>
              <w:jc w:val="center"/>
            </w:pPr>
            <w:r>
              <w:rPr>
                <w:rFonts w:ascii="宋体" w:hAnsi="宋体" w:eastAsia="宋体"/>
                <w:sz w:val="16"/>
              </w:rPr>
              <w:t>1万/人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377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317E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FB53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A94A0">
            <w:pPr>
              <w:jc w:val="center"/>
            </w:pPr>
            <w:r>
              <w:rPr>
                <w:rFonts w:ascii="宋体" w:hAnsi="宋体" w:eastAsia="宋体"/>
                <w:sz w:val="16"/>
              </w:rPr>
              <w:t>1万/人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E7D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F358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7F1AA">
            <w:pPr>
              <w:jc w:val="center"/>
            </w:pPr>
          </w:p>
        </w:tc>
      </w:tr>
      <w:tr w14:paraId="770E39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0978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6320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DD524">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3CDE8">
            <w:pPr>
              <w:jc w:val="center"/>
            </w:pPr>
            <w:r>
              <w:rPr>
                <w:rFonts w:ascii="宋体" w:hAnsi="宋体" w:eastAsia="宋体"/>
                <w:sz w:val="16"/>
              </w:rPr>
              <w:t>生态护林员对自然生态环境管护效果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3903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B0954">
            <w:pPr>
              <w:jc w:val="center"/>
            </w:pPr>
            <w:r>
              <w:rPr>
                <w:rFonts w:ascii="宋体" w:hAnsi="宋体" w:eastAsia="宋体"/>
                <w:sz w:val="16"/>
              </w:rPr>
              <w:t>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DBC1E">
            <w:pPr>
              <w:jc w:val="center"/>
            </w:pPr>
            <w:r>
              <w:rPr>
                <w:rFonts w:ascii="宋体" w:hAnsi="宋体" w:eastAsia="宋体"/>
                <w:sz w:val="16"/>
              </w:rPr>
              <w:t>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9DA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F91C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B4B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1DABB">
            <w:pPr>
              <w:jc w:val="center"/>
            </w:pPr>
            <w:r>
              <w:rPr>
                <w:rFonts w:ascii="宋体" w:hAnsi="宋体" w:eastAsia="宋体"/>
                <w:sz w:val="16"/>
              </w:rPr>
              <w:t>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2393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684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C0E37">
            <w:pPr>
              <w:jc w:val="center"/>
            </w:pPr>
          </w:p>
        </w:tc>
      </w:tr>
      <w:tr w14:paraId="04BB95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D7FA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ED62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70DF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42E9D">
            <w:pPr>
              <w:jc w:val="center"/>
            </w:pPr>
            <w:r>
              <w:rPr>
                <w:rFonts w:ascii="宋体" w:hAnsi="宋体" w:eastAsia="宋体"/>
                <w:sz w:val="16"/>
              </w:rPr>
              <w:t>生态护林员对策落实满意度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63F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23D58">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0C628">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FDC4E">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DA86E">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3E1E2">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541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683E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411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E5DF7">
            <w:pPr>
              <w:jc w:val="center"/>
            </w:pPr>
            <w:r>
              <w:rPr>
                <w:rFonts w:ascii="宋体" w:hAnsi="宋体" w:eastAsia="宋体"/>
                <w:sz w:val="16"/>
              </w:rPr>
              <w:t>部分护林员不太熟悉问卷星app</w:t>
            </w:r>
          </w:p>
        </w:tc>
      </w:tr>
      <w:tr w14:paraId="0D7A96E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4D11F5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4F4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7BAFD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98748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125D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A1E7F">
            <w:pPr>
              <w:jc w:val="center"/>
            </w:pPr>
            <w:r>
              <w:rPr>
                <w:rFonts w:ascii="宋体" w:hAnsi="宋体" w:eastAsia="宋体"/>
                <w:sz w:val="16"/>
              </w:rPr>
              <w:t>99.6分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455F4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243F5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D5135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00F56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AFC6E1"/>
        </w:tc>
      </w:tr>
    </w:tbl>
    <w:p w14:paraId="5A17147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7563A0D">
        <w:tc>
          <w:tcPr>
            <w:tcW w:w="8848" w:type="dxa"/>
            <w:gridSpan w:val="14"/>
            <w:vAlign w:val="center"/>
          </w:tcPr>
          <w:p w14:paraId="75CBDCA0">
            <w:pPr>
              <w:jc w:val="center"/>
            </w:pPr>
            <w:r>
              <w:rPr>
                <w:rFonts w:ascii="宋体" w:hAnsi="宋体" w:eastAsia="宋体"/>
                <w:sz w:val="24"/>
              </w:rPr>
              <w:t>项目支出绩效自评表</w:t>
            </w:r>
          </w:p>
        </w:tc>
      </w:tr>
      <w:tr w14:paraId="7D2D7A0E">
        <w:tblPrEx>
          <w:tblCellMar>
            <w:top w:w="0" w:type="dxa"/>
            <w:left w:w="108" w:type="dxa"/>
            <w:bottom w:w="0" w:type="dxa"/>
            <w:right w:w="108" w:type="dxa"/>
          </w:tblCellMar>
        </w:tblPrEx>
        <w:tc>
          <w:tcPr>
            <w:tcW w:w="8848" w:type="dxa"/>
            <w:gridSpan w:val="14"/>
            <w:vAlign w:val="center"/>
          </w:tcPr>
          <w:p w14:paraId="429A85E9">
            <w:pPr>
              <w:jc w:val="center"/>
            </w:pPr>
            <w:r>
              <w:rPr>
                <w:rFonts w:ascii="宋体" w:hAnsi="宋体" w:eastAsia="宋体"/>
                <w:sz w:val="24"/>
              </w:rPr>
              <w:t>(2024年度)</w:t>
            </w:r>
          </w:p>
        </w:tc>
      </w:tr>
      <w:tr w14:paraId="70965CC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33F9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3628D36">
            <w:pPr>
              <w:jc w:val="center"/>
            </w:pPr>
            <w:r>
              <w:rPr>
                <w:rFonts w:ascii="宋体" w:hAnsi="宋体" w:eastAsia="宋体"/>
                <w:sz w:val="16"/>
              </w:rPr>
              <w:t>自治区财政林果提质增效项目</w:t>
            </w:r>
          </w:p>
        </w:tc>
      </w:tr>
      <w:tr w14:paraId="0199610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821D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1410F0">
            <w:pPr>
              <w:jc w:val="center"/>
            </w:pPr>
            <w:r>
              <w:rPr>
                <w:rFonts w:ascii="宋体" w:hAnsi="宋体" w:eastAsia="宋体"/>
                <w:sz w:val="16"/>
              </w:rPr>
              <w:t>霍城县林业和草原局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432C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0D44EC">
            <w:pPr>
              <w:jc w:val="center"/>
            </w:pPr>
            <w:r>
              <w:rPr>
                <w:rFonts w:ascii="宋体" w:hAnsi="宋体" w:eastAsia="宋体"/>
                <w:sz w:val="16"/>
              </w:rPr>
              <w:t>霍城县林业和草原局</w:t>
            </w:r>
          </w:p>
        </w:tc>
      </w:tr>
      <w:tr w14:paraId="1372960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7C30F6">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D2EA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FCD6E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99A5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F261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53E5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9C8E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42DB1">
            <w:pPr>
              <w:jc w:val="center"/>
            </w:pPr>
            <w:r>
              <w:rPr>
                <w:rFonts w:ascii="宋体" w:hAnsi="宋体" w:eastAsia="宋体"/>
                <w:sz w:val="16"/>
              </w:rPr>
              <w:t>得分</w:t>
            </w:r>
          </w:p>
        </w:tc>
      </w:tr>
      <w:tr w14:paraId="056A26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98FEB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7E26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FB6B6">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2E277">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FC698">
            <w:pPr>
              <w:jc w:val="center"/>
            </w:pPr>
            <w:r>
              <w:rPr>
                <w:rFonts w:ascii="宋体" w:hAnsi="宋体" w:eastAsia="宋体"/>
                <w:sz w:val="16"/>
              </w:rPr>
              <w:t>39.95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0BF1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4869C">
            <w:pPr>
              <w:jc w:val="center"/>
            </w:pPr>
            <w:r>
              <w:rPr>
                <w:rFonts w:ascii="宋体" w:hAnsi="宋体" w:eastAsia="宋体"/>
                <w:sz w:val="16"/>
              </w:rPr>
              <w:t>99.88%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6644C">
            <w:pPr>
              <w:jc w:val="center"/>
            </w:pPr>
            <w:r>
              <w:rPr>
                <w:rFonts w:ascii="宋体" w:hAnsi="宋体" w:eastAsia="宋体"/>
                <w:sz w:val="16"/>
              </w:rPr>
              <w:t>9.97</w:t>
            </w:r>
          </w:p>
        </w:tc>
      </w:tr>
      <w:tr w14:paraId="3AEF18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549D1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6DCE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625CE">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E857C">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53C03">
            <w:pPr>
              <w:jc w:val="center"/>
            </w:pPr>
            <w:r>
              <w:rPr>
                <w:rFonts w:ascii="宋体" w:hAnsi="宋体" w:eastAsia="宋体"/>
                <w:sz w:val="16"/>
              </w:rPr>
              <w:t>39.95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6E4D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5483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0166F">
            <w:pPr>
              <w:jc w:val="center"/>
            </w:pPr>
            <w:r>
              <w:rPr>
                <w:rFonts w:ascii="宋体" w:hAnsi="宋体" w:eastAsia="宋体"/>
                <w:sz w:val="16"/>
              </w:rPr>
              <w:t>—</w:t>
            </w:r>
          </w:p>
        </w:tc>
      </w:tr>
      <w:tr w14:paraId="35C76E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38F45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31FDD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1AD5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7D51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50BBE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ADA3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CFF5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BB88E">
            <w:pPr>
              <w:jc w:val="center"/>
            </w:pPr>
            <w:r>
              <w:rPr>
                <w:rFonts w:ascii="宋体" w:hAnsi="宋体" w:eastAsia="宋体"/>
                <w:sz w:val="16"/>
              </w:rPr>
              <w:t>—</w:t>
            </w:r>
          </w:p>
        </w:tc>
      </w:tr>
      <w:tr w14:paraId="16CB129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77E76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8E7E0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E8352E">
            <w:pPr>
              <w:jc w:val="center"/>
            </w:pPr>
            <w:r>
              <w:rPr>
                <w:rFonts w:ascii="宋体" w:hAnsi="宋体" w:eastAsia="宋体"/>
                <w:sz w:val="16"/>
              </w:rPr>
              <w:t>实际完成情况</w:t>
            </w:r>
          </w:p>
        </w:tc>
      </w:tr>
      <w:tr w14:paraId="0C96F1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FB74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52D1FF">
            <w:pPr>
              <w:jc w:val="both"/>
            </w:pPr>
            <w:r>
              <w:rPr>
                <w:rFonts w:ascii="宋体" w:hAnsi="宋体" w:eastAsia="宋体"/>
                <w:sz w:val="16"/>
              </w:rPr>
              <w:t>林果提质增效示范园建设500亩，</w:t>
            </w:r>
            <w:r>
              <w:rPr>
                <w:rFonts w:hint="eastAsia" w:ascii="宋体" w:hAnsi="宋体"/>
                <w:sz w:val="16"/>
                <w:lang w:eastAsia="zh-CN"/>
              </w:rPr>
              <w:t>应用</w:t>
            </w:r>
            <w:r>
              <w:rPr>
                <w:rFonts w:ascii="宋体" w:hAnsi="宋体" w:eastAsia="宋体"/>
                <w:sz w:val="16"/>
              </w:rPr>
              <w:t>水肥一体化500亩。购置果园机械如割草机2台、开沟施肥机1台、弥雾打药机1台，运输升降采摘机2台。示范基地周边防护林建设齐全，水电及生产用房齐全。利用示范基地建设、种植优势果树，综合运用起垄覆膜栽培、果园行间生草、肥水一体化、省力化作业等先进栽培模式和生产方式，对示范基地进行建设和管理，带动周边果农学习新技术、新方法，助推经济林产业的持续健康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D64553">
            <w:pPr>
              <w:jc w:val="both"/>
            </w:pPr>
            <w:r>
              <w:rPr>
                <w:rFonts w:ascii="宋体" w:hAnsi="宋体" w:eastAsia="宋体"/>
                <w:sz w:val="16"/>
              </w:rPr>
              <w:t>该项目完成了示范园建设500亩、应用水肥一体化500亩、购置果园机械割草机2台、开沟施肥机1台、弥雾打药机1台、运输升降采摘机2台。通过该项目利用示范基地建设、种植优势果树，并综合先进栽培模式和生产方式，带动周边果农学习新技术、新方法，提高果农收入。</w:t>
            </w:r>
          </w:p>
        </w:tc>
      </w:tr>
      <w:tr w14:paraId="38CD389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79F66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A1A4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B94C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D815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BA06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C3623">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4EAE5">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6951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C0DAF">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57DE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6403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5B9D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2DF5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20CEB">
            <w:pPr>
              <w:jc w:val="center"/>
            </w:pPr>
            <w:r>
              <w:rPr>
                <w:rFonts w:ascii="宋体" w:hAnsi="宋体" w:eastAsia="宋体"/>
                <w:sz w:val="16"/>
              </w:rPr>
              <w:t>偏差原因分析及改进措施</w:t>
            </w:r>
          </w:p>
        </w:tc>
      </w:tr>
      <w:tr w14:paraId="4C5E5C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BE169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2F03B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480D5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073C3">
            <w:pPr>
              <w:jc w:val="center"/>
            </w:pPr>
            <w:r>
              <w:rPr>
                <w:rFonts w:ascii="宋体" w:hAnsi="宋体" w:eastAsia="宋体"/>
                <w:sz w:val="16"/>
              </w:rPr>
              <w:t>林果基地示范园建设面积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F0BD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3D88F">
            <w:pPr>
              <w:jc w:val="center"/>
            </w:pPr>
            <w:r>
              <w:rPr>
                <w:rFonts w:ascii="宋体" w:hAnsi="宋体" w:eastAsia="宋体"/>
                <w:sz w:val="16"/>
              </w:rPr>
              <w:t>=500亩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92992">
            <w:pPr>
              <w:jc w:val="center"/>
            </w:pPr>
            <w:r>
              <w:rPr>
                <w:rFonts w:ascii="宋体" w:hAnsi="宋体" w:eastAsia="宋体"/>
                <w:sz w:val="16"/>
              </w:rPr>
              <w:t>500亩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ABD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565B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BF4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5C223">
            <w:pPr>
              <w:jc w:val="center"/>
            </w:pPr>
            <w:r>
              <w:rPr>
                <w:rFonts w:ascii="宋体" w:hAnsi="宋体" w:eastAsia="宋体"/>
                <w:sz w:val="16"/>
              </w:rPr>
              <w:t>=300亩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FA9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2A3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9A487">
            <w:pPr>
              <w:jc w:val="center"/>
            </w:pPr>
          </w:p>
        </w:tc>
      </w:tr>
      <w:tr w14:paraId="2B2B94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AA48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3494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5524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FFFE6">
            <w:pPr>
              <w:jc w:val="center"/>
            </w:pPr>
            <w:r>
              <w:rPr>
                <w:rFonts w:ascii="宋体" w:hAnsi="宋体" w:eastAsia="宋体"/>
                <w:sz w:val="16"/>
              </w:rPr>
              <w:t>林果技术服务合作社建设数量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FC4A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1756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6FAB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789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9109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166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EB45D">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C1EA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F13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B5361">
            <w:pPr>
              <w:jc w:val="center"/>
            </w:pPr>
          </w:p>
        </w:tc>
      </w:tr>
      <w:tr w14:paraId="219CEE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98DC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ABA5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3EA4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04B67">
            <w:pPr>
              <w:jc w:val="center"/>
            </w:pPr>
            <w:r>
              <w:rPr>
                <w:rFonts w:ascii="宋体" w:hAnsi="宋体" w:eastAsia="宋体"/>
                <w:sz w:val="16"/>
              </w:rPr>
              <w:t>购置果园机械数量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DB59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C3331">
            <w:pPr>
              <w:jc w:val="center"/>
            </w:pPr>
            <w:r>
              <w:rPr>
                <w:rFonts w:ascii="宋体" w:hAnsi="宋体" w:eastAsia="宋体"/>
                <w:sz w:val="16"/>
              </w:rPr>
              <w:t>=6台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6D76B">
            <w:pPr>
              <w:jc w:val="center"/>
            </w:pPr>
            <w:r>
              <w:rPr>
                <w:rFonts w:ascii="宋体" w:hAnsi="宋体" w:eastAsia="宋体"/>
                <w:sz w:val="16"/>
              </w:rPr>
              <w:t>6台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139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C2E1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DFA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074A2">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A34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94E1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D8BD2">
            <w:pPr>
              <w:jc w:val="center"/>
            </w:pPr>
          </w:p>
        </w:tc>
      </w:tr>
      <w:tr w14:paraId="2440E6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1540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29DB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BB72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0A4A8">
            <w:pPr>
              <w:jc w:val="center"/>
            </w:pPr>
            <w:r>
              <w:rPr>
                <w:rFonts w:ascii="宋体" w:hAnsi="宋体" w:eastAsia="宋体"/>
                <w:sz w:val="16"/>
              </w:rPr>
              <w:t>水肥一体化滴灌带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72EB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1E9D0">
            <w:pPr>
              <w:jc w:val="center"/>
            </w:pPr>
            <w:r>
              <w:rPr>
                <w:rFonts w:ascii="宋体" w:hAnsi="宋体" w:eastAsia="宋体"/>
                <w:sz w:val="16"/>
              </w:rPr>
              <w:t>=120卷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A700A">
            <w:pPr>
              <w:jc w:val="center"/>
            </w:pPr>
            <w:r>
              <w:rPr>
                <w:rFonts w:ascii="宋体" w:hAnsi="宋体" w:eastAsia="宋体"/>
                <w:sz w:val="16"/>
              </w:rPr>
              <w:t>475卷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629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148F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594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A8BCF">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0CB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73B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A4B6F">
            <w:pPr>
              <w:jc w:val="center"/>
            </w:pPr>
          </w:p>
        </w:tc>
      </w:tr>
      <w:tr w14:paraId="350337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A0BC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1EAA1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F1909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570CE">
            <w:pPr>
              <w:jc w:val="center"/>
            </w:pPr>
            <w:r>
              <w:rPr>
                <w:rFonts w:ascii="宋体" w:hAnsi="宋体" w:eastAsia="宋体"/>
                <w:sz w:val="16"/>
              </w:rPr>
              <w:t>林果技术服务合作社项目验收合格率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3AF7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29A18">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9FA49">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93E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7E89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DE0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F3368">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58F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E1AA0">
            <w:pPr>
              <w:jc w:val="center"/>
            </w:pPr>
            <w:r>
              <w:rPr>
                <w:rFonts w:ascii="宋体" w:hAnsi="宋体" w:eastAsia="宋体"/>
                <w:sz w:val="16"/>
              </w:rPr>
              <w:t>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511ED">
            <w:pPr>
              <w:jc w:val="center"/>
            </w:pPr>
          </w:p>
        </w:tc>
      </w:tr>
      <w:tr w14:paraId="6AE8F4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E941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A4DB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164E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1D5A6">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54A3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808E4">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DB4C1">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153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6DE8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45C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8D1EB">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E2B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90F8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1FBCC">
            <w:pPr>
              <w:jc w:val="center"/>
            </w:pPr>
          </w:p>
        </w:tc>
      </w:tr>
      <w:tr w14:paraId="4F2BCE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0CA7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0A45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3603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E1C11">
            <w:pPr>
              <w:jc w:val="center"/>
            </w:pPr>
            <w:r>
              <w:rPr>
                <w:rFonts w:ascii="宋体" w:hAnsi="宋体" w:eastAsia="宋体"/>
                <w:sz w:val="16"/>
              </w:rPr>
              <w:t>任务完成时间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68C2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6827F">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0A1DD">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1E7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E704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715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2E5F1">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E08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6AD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46BC7">
            <w:pPr>
              <w:jc w:val="center"/>
            </w:pPr>
          </w:p>
        </w:tc>
      </w:tr>
      <w:tr w14:paraId="3B0667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2FB1B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58A7D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C0A04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1BE28">
            <w:pPr>
              <w:jc w:val="center"/>
            </w:pPr>
            <w:r>
              <w:rPr>
                <w:rFonts w:ascii="宋体" w:hAnsi="宋体" w:eastAsia="宋体"/>
                <w:sz w:val="16"/>
              </w:rPr>
              <w:t>技术工费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6582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C6626">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C61C5">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17A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633B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4F2F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7C0A2">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F21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8DAA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9DF61">
            <w:pPr>
              <w:jc w:val="center"/>
            </w:pPr>
          </w:p>
        </w:tc>
      </w:tr>
      <w:tr w14:paraId="40CF8F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6233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50BB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1FC7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195C7">
            <w:pPr>
              <w:jc w:val="center"/>
            </w:pPr>
            <w:r>
              <w:rPr>
                <w:rFonts w:ascii="宋体" w:hAnsi="宋体" w:eastAsia="宋体"/>
                <w:sz w:val="16"/>
              </w:rPr>
              <w:t>果园机械费用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7A57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AB781">
            <w:pPr>
              <w:jc w:val="center"/>
            </w:pPr>
            <w:r>
              <w:rPr>
                <w:rFonts w:ascii="宋体" w:hAnsi="宋体" w:eastAsia="宋体"/>
                <w:sz w:val="16"/>
              </w:rPr>
              <w:t>=11.8万元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98E16">
            <w:pPr>
              <w:jc w:val="center"/>
            </w:pPr>
            <w:r>
              <w:rPr>
                <w:rFonts w:ascii="宋体" w:hAnsi="宋体" w:eastAsia="宋体"/>
                <w:sz w:val="16"/>
              </w:rPr>
              <w:t>11.8万元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278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892C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462D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4F4AB">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182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3434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77306">
            <w:pPr>
              <w:jc w:val="center"/>
            </w:pPr>
          </w:p>
        </w:tc>
      </w:tr>
      <w:tr w14:paraId="1DB43A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25EA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2AF9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7B55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577E3">
            <w:pPr>
              <w:jc w:val="center"/>
            </w:pPr>
            <w:r>
              <w:rPr>
                <w:rFonts w:ascii="宋体" w:hAnsi="宋体" w:eastAsia="宋体"/>
                <w:sz w:val="16"/>
              </w:rPr>
              <w:t>水肥一体化滴灌带费用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C2AF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B371E">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90544">
            <w:pPr>
              <w:jc w:val="center"/>
            </w:pPr>
            <w:r>
              <w:rPr>
                <w:rFonts w:ascii="宋体" w:hAnsi="宋体" w:eastAsia="宋体"/>
                <w:sz w:val="16"/>
              </w:rPr>
              <w:t>2.95万元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F8A87">
            <w:pPr>
              <w:jc w:val="center"/>
            </w:pPr>
            <w:r>
              <w:rPr>
                <w:rFonts w:ascii="宋体" w:hAnsi="宋体" w:eastAsia="宋体"/>
                <w:sz w:val="16"/>
              </w:rPr>
              <w:t>98.3%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265E2">
            <w:pPr>
              <w:jc w:val="center"/>
            </w:pPr>
            <w:r>
              <w:rPr>
                <w:rFonts w:ascii="宋体" w:hAnsi="宋体" w:eastAsia="宋体"/>
                <w:sz w:val="16"/>
              </w:rPr>
              <w:t>3.93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4075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E4D8F">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63F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545F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4170B">
            <w:pPr>
              <w:jc w:val="center"/>
            </w:pPr>
            <w:r>
              <w:rPr>
                <w:rFonts w:ascii="宋体" w:hAnsi="宋体" w:eastAsia="宋体"/>
                <w:sz w:val="16"/>
              </w:rPr>
              <w:t>实施方案预算高于实际采购价格。</w:t>
            </w:r>
          </w:p>
        </w:tc>
      </w:tr>
      <w:tr w14:paraId="4B7021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B704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0F4E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3B83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5FC4A">
            <w:pPr>
              <w:jc w:val="center"/>
            </w:pPr>
            <w:r>
              <w:rPr>
                <w:rFonts w:ascii="宋体" w:hAnsi="宋体" w:eastAsia="宋体"/>
                <w:sz w:val="16"/>
              </w:rPr>
              <w:t>起垄覆膜费用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B441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668B2">
            <w:pPr>
              <w:jc w:val="center"/>
            </w:pPr>
            <w:r>
              <w:rPr>
                <w:rFonts w:ascii="宋体" w:hAnsi="宋体" w:eastAsia="宋体"/>
                <w:sz w:val="16"/>
              </w:rPr>
              <w:t>=15.2万元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D9727">
            <w:pPr>
              <w:jc w:val="center"/>
            </w:pPr>
            <w:r>
              <w:rPr>
                <w:rFonts w:ascii="宋体" w:hAnsi="宋体" w:eastAsia="宋体"/>
                <w:sz w:val="16"/>
              </w:rPr>
              <w:t>15.2万元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E90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CB8D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8416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9EA34">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2A9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B5C0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2C2DC">
            <w:pPr>
              <w:jc w:val="center"/>
            </w:pPr>
          </w:p>
        </w:tc>
      </w:tr>
      <w:tr w14:paraId="092143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A7B0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4CEA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F3CB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2CE8D">
            <w:pPr>
              <w:jc w:val="center"/>
            </w:pPr>
            <w:r>
              <w:rPr>
                <w:rFonts w:ascii="宋体" w:hAnsi="宋体" w:eastAsia="宋体"/>
                <w:sz w:val="16"/>
              </w:rPr>
              <w:t>购置新型生物肥料费用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62BE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1E0F9">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32E37">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0DA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03A7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56CA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70E25">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9BB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47F2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FDA15">
            <w:pPr>
              <w:jc w:val="center"/>
            </w:pPr>
          </w:p>
        </w:tc>
      </w:tr>
      <w:tr w14:paraId="503F49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2C0D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73F6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0E48A">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0FD5F">
            <w:pPr>
              <w:jc w:val="center"/>
            </w:pPr>
            <w:r>
              <w:rPr>
                <w:rFonts w:ascii="宋体" w:hAnsi="宋体" w:eastAsia="宋体"/>
                <w:sz w:val="16"/>
              </w:rPr>
              <w:t>促进农民增收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7562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674DA">
            <w:pPr>
              <w:jc w:val="center"/>
            </w:pPr>
            <w:r>
              <w:rPr>
                <w:rFonts w:ascii="宋体" w:hAnsi="宋体" w:eastAsia="宋体"/>
                <w:sz w:val="16"/>
              </w:rPr>
              <w:t>良好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4AC8F">
            <w:pPr>
              <w:jc w:val="center"/>
            </w:pPr>
            <w:r>
              <w:rPr>
                <w:rFonts w:ascii="宋体" w:hAnsi="宋体" w:eastAsia="宋体"/>
                <w:sz w:val="16"/>
              </w:rPr>
              <w:t>良好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4AF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1E36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EC0E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587C8">
            <w:pPr>
              <w:jc w:val="center"/>
            </w:pPr>
            <w:r>
              <w:rPr>
                <w:rFonts w:ascii="宋体" w:hAnsi="宋体" w:eastAsia="宋体"/>
                <w:sz w:val="16"/>
              </w:rPr>
              <w:t>良好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278B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DD2D9">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3A0C1">
            <w:pPr>
              <w:jc w:val="center"/>
            </w:pPr>
          </w:p>
        </w:tc>
      </w:tr>
      <w:tr w14:paraId="5D751C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F2DC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0C98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2EE5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A1547">
            <w:pPr>
              <w:jc w:val="center"/>
            </w:pPr>
            <w:r>
              <w:rPr>
                <w:rFonts w:ascii="宋体" w:hAnsi="宋体" w:eastAsia="宋体"/>
                <w:sz w:val="16"/>
              </w:rPr>
              <w:t>林果服务对象满意度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F98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C9A56">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8A267">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40A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24B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1A33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754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EFB8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8525F">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11DD7">
            <w:pPr>
              <w:jc w:val="center"/>
            </w:pPr>
          </w:p>
        </w:tc>
      </w:tr>
      <w:tr w14:paraId="6A4FC6F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324886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87C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8308E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893DC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23EF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11BC0">
            <w:pPr>
              <w:jc w:val="center"/>
            </w:pPr>
            <w:r>
              <w:rPr>
                <w:rFonts w:ascii="宋体" w:hAnsi="宋体" w:eastAsia="宋体"/>
                <w:sz w:val="16"/>
              </w:rPr>
              <w:t>99.9分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43CCB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04C7D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1BADE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F45AC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2388E9"/>
        </w:tc>
      </w:tr>
    </w:tbl>
    <w:p w14:paraId="2279D03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776"/>
        <w:gridCol w:w="632"/>
        <w:gridCol w:w="632"/>
        <w:gridCol w:w="632"/>
        <w:gridCol w:w="632"/>
        <w:gridCol w:w="632"/>
        <w:gridCol w:w="632"/>
      </w:tblGrid>
      <w:tr w14:paraId="74C28395">
        <w:tblPrEx>
          <w:tblCellMar>
            <w:top w:w="0" w:type="dxa"/>
            <w:left w:w="108" w:type="dxa"/>
            <w:bottom w:w="0" w:type="dxa"/>
            <w:right w:w="108" w:type="dxa"/>
          </w:tblCellMar>
        </w:tblPrEx>
        <w:tc>
          <w:tcPr>
            <w:tcW w:w="8848" w:type="dxa"/>
            <w:gridSpan w:val="14"/>
            <w:vAlign w:val="center"/>
          </w:tcPr>
          <w:p w14:paraId="1FB8A0B7">
            <w:pPr>
              <w:jc w:val="center"/>
            </w:pPr>
            <w:r>
              <w:rPr>
                <w:rFonts w:ascii="宋体" w:hAnsi="宋体" w:eastAsia="宋体"/>
                <w:sz w:val="24"/>
              </w:rPr>
              <w:t>项目支出绩效自评表</w:t>
            </w:r>
          </w:p>
        </w:tc>
      </w:tr>
      <w:tr w14:paraId="194A2C01">
        <w:tblPrEx>
          <w:tblCellMar>
            <w:top w:w="0" w:type="dxa"/>
            <w:left w:w="108" w:type="dxa"/>
            <w:bottom w:w="0" w:type="dxa"/>
            <w:right w:w="108" w:type="dxa"/>
          </w:tblCellMar>
        </w:tblPrEx>
        <w:tc>
          <w:tcPr>
            <w:tcW w:w="8848" w:type="dxa"/>
            <w:gridSpan w:val="14"/>
            <w:vAlign w:val="center"/>
          </w:tcPr>
          <w:p w14:paraId="0CE634A0">
            <w:pPr>
              <w:jc w:val="center"/>
            </w:pPr>
            <w:r>
              <w:rPr>
                <w:rFonts w:ascii="宋体" w:hAnsi="宋体" w:eastAsia="宋体"/>
                <w:sz w:val="24"/>
              </w:rPr>
              <w:t>(2024年度)</w:t>
            </w:r>
          </w:p>
        </w:tc>
      </w:tr>
      <w:tr w14:paraId="42F8329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5F6C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144D882">
            <w:pPr>
              <w:jc w:val="center"/>
            </w:pPr>
            <w:r>
              <w:rPr>
                <w:rFonts w:ascii="宋体" w:hAnsi="宋体" w:eastAsia="宋体"/>
                <w:sz w:val="16"/>
              </w:rPr>
              <w:t>草原植被恢复费项目</w:t>
            </w:r>
          </w:p>
        </w:tc>
      </w:tr>
      <w:tr w14:paraId="43743F1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A554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DDCDC1">
            <w:pPr>
              <w:jc w:val="center"/>
            </w:pPr>
            <w:r>
              <w:rPr>
                <w:rFonts w:ascii="宋体" w:hAnsi="宋体" w:eastAsia="宋体"/>
                <w:sz w:val="16"/>
              </w:rPr>
              <w:t>霍城县林业和草原局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3DC0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414C6F">
            <w:pPr>
              <w:jc w:val="center"/>
            </w:pPr>
            <w:r>
              <w:rPr>
                <w:rFonts w:ascii="宋体" w:hAnsi="宋体" w:eastAsia="宋体"/>
                <w:sz w:val="16"/>
              </w:rPr>
              <w:t>霍城县林业和草原局</w:t>
            </w:r>
          </w:p>
        </w:tc>
      </w:tr>
      <w:tr w14:paraId="5103F27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F6D9C5">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8D99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0815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5613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42AB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0079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B620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18479">
            <w:pPr>
              <w:jc w:val="center"/>
            </w:pPr>
            <w:r>
              <w:rPr>
                <w:rFonts w:ascii="宋体" w:hAnsi="宋体" w:eastAsia="宋体"/>
                <w:sz w:val="16"/>
              </w:rPr>
              <w:t>得分</w:t>
            </w:r>
          </w:p>
        </w:tc>
      </w:tr>
      <w:tr w14:paraId="38EF87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E29DC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2503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DA5C7">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86251">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85540E">
            <w:pPr>
              <w:jc w:val="center"/>
            </w:pPr>
            <w:r>
              <w:rPr>
                <w:rFonts w:ascii="宋体" w:hAnsi="宋体" w:eastAsia="宋体"/>
                <w:sz w:val="16"/>
              </w:rPr>
              <w:t>4.75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FD59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A91044">
            <w:pPr>
              <w:jc w:val="center"/>
            </w:pPr>
            <w:r>
              <w:rPr>
                <w:rFonts w:ascii="宋体" w:hAnsi="宋体" w:eastAsia="宋体"/>
                <w:sz w:val="16"/>
              </w:rPr>
              <w:t>79.17%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19FD9">
            <w:pPr>
              <w:jc w:val="center"/>
            </w:pPr>
            <w:r>
              <w:rPr>
                <w:rFonts w:ascii="宋体" w:hAnsi="宋体" w:eastAsia="宋体"/>
                <w:sz w:val="16"/>
              </w:rPr>
              <w:t>4.79</w:t>
            </w:r>
          </w:p>
        </w:tc>
      </w:tr>
      <w:tr w14:paraId="3150B1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90E85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394A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F849C">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01555">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1B3AA">
            <w:pPr>
              <w:jc w:val="center"/>
            </w:pPr>
            <w:r>
              <w:rPr>
                <w:rFonts w:ascii="宋体" w:hAnsi="宋体" w:eastAsia="宋体"/>
                <w:sz w:val="16"/>
              </w:rPr>
              <w:t>4.75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82CE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A1A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912B4">
            <w:pPr>
              <w:jc w:val="center"/>
            </w:pPr>
            <w:r>
              <w:rPr>
                <w:rFonts w:ascii="宋体" w:hAnsi="宋体" w:eastAsia="宋体"/>
                <w:sz w:val="16"/>
              </w:rPr>
              <w:t>—</w:t>
            </w:r>
          </w:p>
        </w:tc>
      </w:tr>
      <w:tr w14:paraId="5EE667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3B1A0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9EF8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82F9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CCE2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C288E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D50B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D009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AA9BE">
            <w:pPr>
              <w:jc w:val="center"/>
            </w:pPr>
            <w:r>
              <w:rPr>
                <w:rFonts w:ascii="宋体" w:hAnsi="宋体" w:eastAsia="宋体"/>
                <w:sz w:val="16"/>
              </w:rPr>
              <w:t>—</w:t>
            </w:r>
          </w:p>
        </w:tc>
      </w:tr>
      <w:tr w14:paraId="2174CE0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78E45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8BBF7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37B5E1">
            <w:pPr>
              <w:jc w:val="center"/>
            </w:pPr>
            <w:r>
              <w:rPr>
                <w:rFonts w:ascii="宋体" w:hAnsi="宋体" w:eastAsia="宋体"/>
                <w:sz w:val="16"/>
              </w:rPr>
              <w:t>实际完成情况</w:t>
            </w:r>
          </w:p>
        </w:tc>
      </w:tr>
      <w:tr w14:paraId="769B75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2DCDB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8BF7E0">
            <w:pPr>
              <w:jc w:val="both"/>
            </w:pPr>
            <w:r>
              <w:rPr>
                <w:rFonts w:ascii="宋体" w:hAnsi="宋体" w:eastAsia="宋体"/>
                <w:sz w:val="16"/>
              </w:rPr>
              <w:t>开展禁牧和草畜平衡管理，草原资源和有害生物监测。形成禁牧和草畜平衡管理，草原资源和有害生物监测综合报告。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5B6C46">
            <w:pPr>
              <w:jc w:val="both"/>
            </w:pPr>
            <w:r>
              <w:rPr>
                <w:rFonts w:ascii="宋体" w:hAnsi="宋体" w:eastAsia="宋体"/>
                <w:sz w:val="16"/>
              </w:rPr>
              <w:t>项目实施方案已编制完成，4月起有序开展虫鼠害防治、有害生物普查、7月中旬已完成常规监测。目前已支付资金4.75万元。已完成草原资源和有害生物监测；禁牧和草畜平衡管理相关任务。</w:t>
            </w:r>
          </w:p>
        </w:tc>
      </w:tr>
      <w:tr w14:paraId="056A705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A96C9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C74A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9CEF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4458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7EE6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880A4">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728BA">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7D1D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2222C">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66DA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9F3D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2307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2845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B8ED8">
            <w:pPr>
              <w:jc w:val="center"/>
            </w:pPr>
            <w:r>
              <w:rPr>
                <w:rFonts w:ascii="宋体" w:hAnsi="宋体" w:eastAsia="宋体"/>
                <w:sz w:val="16"/>
              </w:rPr>
              <w:t>偏差原因分析及改进措施</w:t>
            </w:r>
          </w:p>
        </w:tc>
      </w:tr>
      <w:tr w14:paraId="20EFBDF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8FADC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B9255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04BE1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E7374">
            <w:pPr>
              <w:jc w:val="center"/>
            </w:pPr>
            <w:r>
              <w:rPr>
                <w:rFonts w:ascii="宋体" w:hAnsi="宋体" w:eastAsia="宋体"/>
                <w:sz w:val="16"/>
              </w:rPr>
              <w:t>禁牧和草畜平衡报告份数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DBB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02EB5">
            <w:pPr>
              <w:jc w:val="center"/>
            </w:pPr>
            <w:r>
              <w:rPr>
                <w:rFonts w:ascii="宋体" w:hAnsi="宋体" w:eastAsia="宋体"/>
                <w:sz w:val="16"/>
              </w:rPr>
              <w: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F66C6">
            <w:pPr>
              <w:jc w:val="center"/>
            </w:pPr>
            <w:r>
              <w:rPr>
                <w:rFonts w:ascii="宋体" w:hAnsi="宋体" w:eastAsia="宋体"/>
                <w:sz w:val="16"/>
              </w:rPr>
              <w: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097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0A9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90E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994B0">
            <w:pPr>
              <w:jc w:val="center"/>
            </w:pPr>
            <w:r>
              <w:rPr>
                <w:rFonts w:ascii="宋体" w:hAnsi="宋体" w:eastAsia="宋体"/>
                <w:sz w:val="16"/>
              </w:rPr>
              <w: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5A8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934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E3A20">
            <w:pPr>
              <w:jc w:val="center"/>
            </w:pPr>
          </w:p>
        </w:tc>
      </w:tr>
      <w:tr w14:paraId="53D644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4A7B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DB64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142C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F0DEA">
            <w:pPr>
              <w:jc w:val="center"/>
            </w:pPr>
            <w:r>
              <w:rPr>
                <w:rFonts w:ascii="宋体" w:hAnsi="宋体" w:eastAsia="宋体"/>
                <w:sz w:val="16"/>
              </w:rPr>
              <w:t>草原资源和有害生物常规监测报告份数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73DA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DD214">
            <w:pPr>
              <w:jc w:val="center"/>
            </w:pPr>
            <w:r>
              <w:rPr>
                <w:rFonts w:ascii="宋体" w:hAnsi="宋体" w:eastAsia="宋体"/>
                <w:sz w:val="16"/>
              </w:rPr>
              <w: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FD213">
            <w:pPr>
              <w:jc w:val="center"/>
            </w:pPr>
            <w:r>
              <w:rPr>
                <w:rFonts w:ascii="宋体" w:hAnsi="宋体" w:eastAsia="宋体"/>
                <w:sz w:val="16"/>
              </w:rPr>
              <w: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3FE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3E9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382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EB325">
            <w:pPr>
              <w:jc w:val="center"/>
            </w:pPr>
            <w:r>
              <w:rPr>
                <w:rFonts w:ascii="宋体" w:hAnsi="宋体" w:eastAsia="宋体"/>
                <w:sz w:val="16"/>
              </w:rPr>
              <w: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3DD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7C2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3DDAE">
            <w:pPr>
              <w:jc w:val="center"/>
            </w:pPr>
          </w:p>
        </w:tc>
      </w:tr>
      <w:tr w14:paraId="551824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D01C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50E7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58E3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E2F16">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8DB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2137B">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52D75">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35D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160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DF9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03C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D24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11A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27606">
            <w:pPr>
              <w:jc w:val="center"/>
            </w:pPr>
          </w:p>
        </w:tc>
      </w:tr>
      <w:tr w14:paraId="180470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42B7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DA69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F668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F052C">
            <w:pPr>
              <w:jc w:val="center"/>
            </w:pPr>
            <w:r>
              <w:rPr>
                <w:rFonts w:ascii="宋体" w:hAnsi="宋体" w:eastAsia="宋体"/>
                <w:sz w:val="16"/>
              </w:rPr>
              <w:t>年度项目完成率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D39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EBBB6">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4917C">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44B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34F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3B4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149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D04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8D2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A9B05">
            <w:pPr>
              <w:jc w:val="center"/>
            </w:pPr>
          </w:p>
        </w:tc>
      </w:tr>
      <w:tr w14:paraId="501416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E006A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B5B1A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6758A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580FA">
            <w:pPr>
              <w:jc w:val="center"/>
            </w:pPr>
            <w:r>
              <w:rPr>
                <w:rFonts w:ascii="宋体" w:hAnsi="宋体" w:eastAsia="宋体"/>
                <w:sz w:val="16"/>
              </w:rPr>
              <w:t>禁牧和草畜平衡管理费用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7CA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9BFDF">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7A8E5">
            <w:pPr>
              <w:jc w:val="center"/>
            </w:pPr>
            <w:r>
              <w:rPr>
                <w:rFonts w:ascii="宋体" w:hAnsi="宋体" w:eastAsia="宋体"/>
                <w:sz w:val="16"/>
              </w:rPr>
              <w:t>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E387C">
            <w:pPr>
              <w:jc w:val="center"/>
            </w:pPr>
            <w:r>
              <w:rPr>
                <w:rFonts w:ascii="宋体" w:hAnsi="宋体" w:eastAsia="宋体"/>
                <w:sz w:val="16"/>
              </w:rPr>
              <w:t>58.33%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AD9DB">
            <w:pPr>
              <w:jc w:val="center"/>
            </w:pPr>
            <w:r>
              <w:rPr>
                <w:rFonts w:ascii="宋体" w:hAnsi="宋体" w:eastAsia="宋体"/>
                <w:sz w:val="16"/>
              </w:rPr>
              <w:t>5.83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F16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E97A8">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931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DB06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B62D2">
            <w:pPr>
              <w:jc w:val="center"/>
            </w:pPr>
            <w:r>
              <w:rPr>
                <w:rFonts w:ascii="宋体" w:hAnsi="宋体" w:eastAsia="宋体"/>
                <w:sz w:val="16"/>
              </w:rPr>
              <w:t>第三方报告资金未支付。</w:t>
            </w:r>
          </w:p>
        </w:tc>
      </w:tr>
      <w:tr w14:paraId="20DE65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5C0D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6FDE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A29F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7C3C7">
            <w:pPr>
              <w:jc w:val="center"/>
            </w:pPr>
            <w:r>
              <w:rPr>
                <w:rFonts w:ascii="宋体" w:hAnsi="宋体" w:eastAsia="宋体"/>
                <w:sz w:val="16"/>
              </w:rPr>
              <w:t>草原资源和有害生物常规监测费用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715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0B125">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8EE61">
            <w:pPr>
              <w:jc w:val="center"/>
            </w:pPr>
            <w:r>
              <w:rPr>
                <w:rFonts w:ascii="宋体" w:hAnsi="宋体" w:eastAsia="宋体"/>
                <w:sz w:val="16"/>
              </w:rPr>
              <w:t>3.05万元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3517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92AA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FE7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26431">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15C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2A92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7FFC5">
            <w:pPr>
              <w:jc w:val="center"/>
            </w:pPr>
            <w:r>
              <w:rPr>
                <w:rFonts w:ascii="宋体" w:hAnsi="宋体" w:eastAsia="宋体"/>
                <w:sz w:val="16"/>
              </w:rPr>
              <w:t>个别草原植被退化严重区域统分析不到位，使用资金偏高。</w:t>
            </w:r>
          </w:p>
        </w:tc>
      </w:tr>
      <w:tr w14:paraId="414F31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7E11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2377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D4581">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F5385">
            <w:pPr>
              <w:jc w:val="center"/>
            </w:pPr>
            <w:r>
              <w:rPr>
                <w:rFonts w:ascii="宋体" w:hAnsi="宋体" w:eastAsia="宋体"/>
                <w:sz w:val="16"/>
              </w:rPr>
              <w:t>生态服务效益发挥明显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CE30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DF09B">
            <w:pPr>
              <w:jc w:val="center"/>
            </w:pPr>
            <w:r>
              <w:rPr>
                <w:rFonts w:ascii="宋体" w:hAnsi="宋体" w:eastAsia="宋体"/>
                <w:sz w:val="16"/>
              </w:rPr>
              <w:t>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DFCF7">
            <w:pPr>
              <w:jc w:val="center"/>
            </w:pPr>
            <w:r>
              <w:rPr>
                <w:rFonts w:ascii="宋体" w:hAnsi="宋体" w:eastAsia="宋体"/>
                <w:sz w:val="16"/>
              </w:rPr>
              <w:t>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5C1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067F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54DE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B9D0B">
            <w:pPr>
              <w:jc w:val="center"/>
            </w:pPr>
            <w:r>
              <w:rPr>
                <w:rFonts w:ascii="宋体" w:hAnsi="宋体" w:eastAsia="宋体"/>
                <w:sz w:val="16"/>
              </w:rPr>
              <w:t>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55B4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A4F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F1A49">
            <w:pPr>
              <w:jc w:val="center"/>
            </w:pPr>
          </w:p>
        </w:tc>
      </w:tr>
      <w:tr w14:paraId="57B1F9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A78F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4E4B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6021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E6CA6">
            <w:pPr>
              <w:jc w:val="center"/>
            </w:pPr>
            <w:r>
              <w:rPr>
                <w:rFonts w:ascii="宋体" w:hAnsi="宋体" w:eastAsia="宋体"/>
                <w:sz w:val="16"/>
              </w:rPr>
              <w:t>辖区民众满意度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144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4F3B1">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24F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B31EF">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BE8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CE3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3A5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B67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0CB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3FC51">
            <w:pPr>
              <w:jc w:val="center"/>
            </w:pPr>
            <w:r>
              <w:rPr>
                <w:rFonts w:ascii="宋体" w:hAnsi="宋体" w:eastAsia="宋体"/>
                <w:sz w:val="16"/>
              </w:rPr>
              <w:t>满意度完成较好。</w:t>
            </w:r>
          </w:p>
        </w:tc>
      </w:tr>
      <w:tr w14:paraId="14862EF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A77FA4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E1A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55FC7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A3E33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0B44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FE4FD">
            <w:pPr>
              <w:jc w:val="center"/>
            </w:pPr>
            <w:r>
              <w:rPr>
                <w:rFonts w:ascii="宋体" w:hAnsi="宋体" w:eastAsia="宋体"/>
                <w:sz w:val="16"/>
              </w:rPr>
              <w:t>80.62分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7618D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1584F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A66A5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B023A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F5B4E1"/>
        </w:tc>
      </w:tr>
    </w:tbl>
    <w:p w14:paraId="210C801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776"/>
        <w:gridCol w:w="632"/>
        <w:gridCol w:w="632"/>
        <w:gridCol w:w="632"/>
        <w:gridCol w:w="632"/>
        <w:gridCol w:w="632"/>
        <w:gridCol w:w="632"/>
      </w:tblGrid>
      <w:tr w14:paraId="2F69252E">
        <w:tblPrEx>
          <w:tblCellMar>
            <w:top w:w="0" w:type="dxa"/>
            <w:left w:w="108" w:type="dxa"/>
            <w:bottom w:w="0" w:type="dxa"/>
            <w:right w:w="108" w:type="dxa"/>
          </w:tblCellMar>
        </w:tblPrEx>
        <w:tc>
          <w:tcPr>
            <w:tcW w:w="8848" w:type="dxa"/>
            <w:gridSpan w:val="14"/>
            <w:vAlign w:val="center"/>
          </w:tcPr>
          <w:p w14:paraId="46B9568C">
            <w:pPr>
              <w:jc w:val="center"/>
            </w:pPr>
            <w:r>
              <w:rPr>
                <w:rFonts w:ascii="宋体" w:hAnsi="宋体" w:eastAsia="宋体"/>
                <w:sz w:val="24"/>
              </w:rPr>
              <w:t>项目支出绩效自评表</w:t>
            </w:r>
          </w:p>
        </w:tc>
      </w:tr>
      <w:tr w14:paraId="42889C2F">
        <w:tblPrEx>
          <w:tblCellMar>
            <w:top w:w="0" w:type="dxa"/>
            <w:left w:w="108" w:type="dxa"/>
            <w:bottom w:w="0" w:type="dxa"/>
            <w:right w:w="108" w:type="dxa"/>
          </w:tblCellMar>
        </w:tblPrEx>
        <w:tc>
          <w:tcPr>
            <w:tcW w:w="8848" w:type="dxa"/>
            <w:gridSpan w:val="14"/>
            <w:vAlign w:val="center"/>
          </w:tcPr>
          <w:p w14:paraId="3720530C">
            <w:pPr>
              <w:jc w:val="center"/>
            </w:pPr>
            <w:r>
              <w:rPr>
                <w:rFonts w:ascii="宋体" w:hAnsi="宋体" w:eastAsia="宋体"/>
                <w:sz w:val="24"/>
              </w:rPr>
              <w:t>(2024年度)</w:t>
            </w:r>
          </w:p>
        </w:tc>
      </w:tr>
      <w:tr w14:paraId="645ED37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0D24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CA99F2F">
            <w:pPr>
              <w:jc w:val="center"/>
            </w:pPr>
            <w:r>
              <w:rPr>
                <w:rFonts w:ascii="宋体" w:hAnsi="宋体" w:eastAsia="宋体"/>
                <w:sz w:val="16"/>
              </w:rPr>
              <w:t>野生动物植物保护调查项目</w:t>
            </w:r>
          </w:p>
        </w:tc>
      </w:tr>
      <w:tr w14:paraId="4DAAF90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B359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17C168">
            <w:pPr>
              <w:jc w:val="center"/>
            </w:pPr>
            <w:r>
              <w:rPr>
                <w:rFonts w:ascii="宋体" w:hAnsi="宋体" w:eastAsia="宋体"/>
                <w:sz w:val="16"/>
              </w:rPr>
              <w:t>霍城县林业和草原局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231D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8D56A2">
            <w:pPr>
              <w:jc w:val="center"/>
            </w:pPr>
            <w:r>
              <w:rPr>
                <w:rFonts w:ascii="宋体" w:hAnsi="宋体" w:eastAsia="宋体"/>
                <w:sz w:val="16"/>
              </w:rPr>
              <w:t>霍城县林业和草原局</w:t>
            </w:r>
          </w:p>
        </w:tc>
      </w:tr>
      <w:tr w14:paraId="4BE271E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18719A">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9A646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F368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C551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AFD4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CAB9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3349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9CAFB">
            <w:pPr>
              <w:jc w:val="center"/>
            </w:pPr>
            <w:r>
              <w:rPr>
                <w:rFonts w:ascii="宋体" w:hAnsi="宋体" w:eastAsia="宋体"/>
                <w:sz w:val="16"/>
              </w:rPr>
              <w:t>得分</w:t>
            </w:r>
          </w:p>
        </w:tc>
      </w:tr>
      <w:tr w14:paraId="78C55A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53299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A3B7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86DA7">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CE70E">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F262A">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4E19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FC96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FE729">
            <w:pPr>
              <w:jc w:val="center"/>
            </w:pPr>
            <w:r>
              <w:rPr>
                <w:rFonts w:ascii="宋体" w:hAnsi="宋体" w:eastAsia="宋体"/>
                <w:sz w:val="16"/>
              </w:rPr>
              <w:t>10.00</w:t>
            </w:r>
          </w:p>
        </w:tc>
      </w:tr>
      <w:tr w14:paraId="7EE023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15CA5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F6E60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84341">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9614F">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5A903">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27A9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A1E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3AB33">
            <w:pPr>
              <w:jc w:val="center"/>
            </w:pPr>
            <w:r>
              <w:rPr>
                <w:rFonts w:ascii="宋体" w:hAnsi="宋体" w:eastAsia="宋体"/>
                <w:sz w:val="16"/>
              </w:rPr>
              <w:t>—</w:t>
            </w:r>
          </w:p>
        </w:tc>
      </w:tr>
      <w:tr w14:paraId="211982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6768E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600E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2C55B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A48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F4CD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E799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8101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57328">
            <w:pPr>
              <w:jc w:val="center"/>
            </w:pPr>
            <w:r>
              <w:rPr>
                <w:rFonts w:ascii="宋体" w:hAnsi="宋体" w:eastAsia="宋体"/>
                <w:sz w:val="16"/>
              </w:rPr>
              <w:t>—</w:t>
            </w:r>
          </w:p>
        </w:tc>
      </w:tr>
      <w:tr w14:paraId="78DF305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137D3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31D13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6BCC57">
            <w:pPr>
              <w:jc w:val="center"/>
            </w:pPr>
            <w:r>
              <w:rPr>
                <w:rFonts w:ascii="宋体" w:hAnsi="宋体" w:eastAsia="宋体"/>
                <w:sz w:val="16"/>
              </w:rPr>
              <w:t>实际完成情况</w:t>
            </w:r>
          </w:p>
        </w:tc>
      </w:tr>
      <w:tr w14:paraId="66F7BE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E2399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66D39A">
            <w:pPr>
              <w:jc w:val="both"/>
            </w:pPr>
            <w:r>
              <w:rPr>
                <w:rFonts w:ascii="宋体" w:hAnsi="宋体" w:eastAsia="宋体"/>
                <w:sz w:val="16"/>
              </w:rPr>
              <w:t>实施此项目为了国家保护动物及其栖息地，县级以上人民政府应当制定野生动物及其栖息地相关保护规划和措施，更好</w:t>
            </w:r>
            <w:r>
              <w:rPr>
                <w:rFonts w:hint="eastAsia" w:ascii="宋体" w:hAnsi="宋体"/>
                <w:sz w:val="16"/>
                <w:lang w:eastAsia="zh-CN"/>
              </w:rPr>
              <w:t>地</w:t>
            </w:r>
            <w:r>
              <w:rPr>
                <w:rFonts w:ascii="宋体" w:hAnsi="宋体" w:eastAsia="宋体"/>
                <w:sz w:val="16"/>
              </w:rPr>
              <w:t>保护国家级动植物，保护和恢复受威胁的野生动植物，维护生物多样性和生态系统的健康。</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F026B5">
            <w:pPr>
              <w:jc w:val="both"/>
            </w:pPr>
            <w:r>
              <w:rPr>
                <w:rFonts w:ascii="宋体" w:hAnsi="宋体" w:eastAsia="宋体"/>
                <w:sz w:val="16"/>
              </w:rPr>
              <w:t>围绕保护国家保护动物及其栖息地的核心目标，通过科学规划与有效实施，明确重点保护区区域及分级管理措施，按计划完成了生物多样性野外监测工作，并完成制定了生物多样性报告。系统分析物种种群动态，栖息地变化趋势及威胁因素，为后续保护决策提供科学依据。</w:t>
            </w:r>
          </w:p>
        </w:tc>
      </w:tr>
      <w:tr w14:paraId="2779B55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AB2A9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4EA8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F3EB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A864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114F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5C4DF">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E75D7">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D3C1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33CF2">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F6F8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DCAF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B7EE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D094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6A364">
            <w:pPr>
              <w:jc w:val="center"/>
            </w:pPr>
            <w:r>
              <w:rPr>
                <w:rFonts w:ascii="宋体" w:hAnsi="宋体" w:eastAsia="宋体"/>
                <w:sz w:val="16"/>
              </w:rPr>
              <w:t>偏差原因分析及改进措施</w:t>
            </w:r>
          </w:p>
        </w:tc>
      </w:tr>
      <w:tr w14:paraId="3C0C8E5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C7D55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06164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6005A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9725A">
            <w:pPr>
              <w:jc w:val="center"/>
            </w:pPr>
            <w:r>
              <w:rPr>
                <w:rFonts w:ascii="宋体" w:hAnsi="宋体" w:eastAsia="宋体"/>
                <w:sz w:val="16"/>
              </w:rPr>
              <w:t>野生动植物多样性调查报告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57F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B7C1C">
            <w:pPr>
              <w:jc w:val="center"/>
            </w:pPr>
            <w:r>
              <w:rPr>
                <w:rFonts w:ascii="宋体" w:hAnsi="宋体" w:eastAsia="宋体"/>
                <w:sz w:val="16"/>
              </w:rPr>
              <w: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046C8">
            <w:pPr>
              <w:jc w:val="center"/>
            </w:pPr>
            <w:r>
              <w:rPr>
                <w:rFonts w:ascii="宋体" w:hAnsi="宋体" w:eastAsia="宋体"/>
                <w:sz w:val="16"/>
              </w:rPr>
              <w: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93B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D01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171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CF4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019C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CB2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1ACF0">
            <w:pPr>
              <w:jc w:val="center"/>
            </w:pPr>
          </w:p>
        </w:tc>
      </w:tr>
      <w:tr w14:paraId="549DFA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98BD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DA9B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C94D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98DA4">
            <w:pPr>
              <w:jc w:val="center"/>
            </w:pPr>
            <w:r>
              <w:rPr>
                <w:rFonts w:ascii="宋体" w:hAnsi="宋体" w:eastAsia="宋体"/>
                <w:sz w:val="16"/>
              </w:rPr>
              <w:t>野生动植物名录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2A5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12A75">
            <w:pPr>
              <w:jc w:val="center"/>
            </w:pPr>
            <w:r>
              <w:rPr>
                <w:rFonts w:ascii="宋体" w:hAnsi="宋体" w:eastAsia="宋体"/>
                <w:sz w:val="16"/>
              </w:rPr>
              <w: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1B5A1">
            <w:pPr>
              <w:jc w:val="center"/>
            </w:pPr>
            <w:r>
              <w:rPr>
                <w:rFonts w:ascii="宋体" w:hAnsi="宋体" w:eastAsia="宋体"/>
                <w:sz w:val="16"/>
              </w:rPr>
              <w: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9F2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A53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9DC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72A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1A7D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044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F104B">
            <w:pPr>
              <w:jc w:val="center"/>
            </w:pPr>
          </w:p>
        </w:tc>
      </w:tr>
      <w:tr w14:paraId="15ECFA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41D6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BFB2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759F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06ECA">
            <w:pPr>
              <w:jc w:val="center"/>
            </w:pPr>
            <w:r>
              <w:rPr>
                <w:rFonts w:ascii="宋体" w:hAnsi="宋体" w:eastAsia="宋体"/>
                <w:sz w:val="16"/>
              </w:rPr>
              <w:t>调查完成质量合格率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34E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0A7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C9A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574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08B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4A4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2999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445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E269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B829B">
            <w:pPr>
              <w:jc w:val="center"/>
            </w:pPr>
          </w:p>
        </w:tc>
      </w:tr>
      <w:tr w14:paraId="4C2248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3620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254A3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6CE9B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B251B">
            <w:pPr>
              <w:jc w:val="center"/>
            </w:pPr>
            <w:r>
              <w:rPr>
                <w:rFonts w:ascii="宋体" w:hAnsi="宋体" w:eastAsia="宋体"/>
                <w:sz w:val="16"/>
              </w:rPr>
              <w:t>调查报告完成时间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866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ACB4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9F648">
            <w:pPr>
              <w:jc w:val="center"/>
            </w:pPr>
            <w:r>
              <w:rPr>
                <w:rFonts w:ascii="宋体" w:hAnsi="宋体" w:eastAsia="宋体"/>
                <w:sz w:val="16"/>
              </w:rPr>
              <w:t>2024年7月30日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154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D09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308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08EF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1CC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FAB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13ECC">
            <w:pPr>
              <w:jc w:val="center"/>
            </w:pPr>
          </w:p>
        </w:tc>
      </w:tr>
      <w:tr w14:paraId="0CE8E9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E8F7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7C7D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5844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41B4C">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AF8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A13C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131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593DE">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8DD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5CA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F60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55D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6E6E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F931F">
            <w:pPr>
              <w:jc w:val="center"/>
            </w:pPr>
            <w:r>
              <w:rPr>
                <w:rFonts w:ascii="宋体" w:hAnsi="宋体" w:eastAsia="宋体"/>
                <w:sz w:val="16"/>
              </w:rPr>
              <w:t>资金按时完成支付</w:t>
            </w:r>
          </w:p>
        </w:tc>
      </w:tr>
      <w:tr w14:paraId="461755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E69F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0EA2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2C3B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388F0">
            <w:pPr>
              <w:jc w:val="center"/>
            </w:pPr>
            <w:r>
              <w:rPr>
                <w:rFonts w:ascii="宋体" w:hAnsi="宋体" w:eastAsia="宋体"/>
                <w:sz w:val="16"/>
              </w:rPr>
              <w:t>提高人们对野生动植物保护意识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7A6F5">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5CBA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041A0">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A63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C696C">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40C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460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863F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64F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E5F48">
            <w:pPr>
              <w:jc w:val="center"/>
            </w:pPr>
          </w:p>
        </w:tc>
      </w:tr>
      <w:tr w14:paraId="71C855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E19F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9CAD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F7B7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9247F">
            <w:pPr>
              <w:jc w:val="center"/>
            </w:pPr>
            <w:r>
              <w:rPr>
                <w:rFonts w:ascii="宋体" w:hAnsi="宋体" w:eastAsia="宋体"/>
                <w:sz w:val="16"/>
              </w:rPr>
              <w:t>保护区的周边居民满意度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F94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8E97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FBC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8D050">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76E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A58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516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B5F5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308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20394">
            <w:pPr>
              <w:jc w:val="center"/>
            </w:pPr>
            <w:r>
              <w:rPr>
                <w:rFonts w:ascii="宋体" w:hAnsi="宋体" w:eastAsia="宋体"/>
                <w:sz w:val="16"/>
              </w:rPr>
              <w:t>保护区周边居民满意度较好</w:t>
            </w:r>
          </w:p>
        </w:tc>
      </w:tr>
      <w:tr w14:paraId="06606FF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7AC82B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DE9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C48EF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37462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74D3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238A7">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B493D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EB6D9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CF019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797B0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FF1A8B"/>
        </w:tc>
      </w:tr>
    </w:tbl>
    <w:p w14:paraId="56E3940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34E56C7E">
        <w:tblPrEx>
          <w:tblCellMar>
            <w:top w:w="0" w:type="dxa"/>
            <w:left w:w="108" w:type="dxa"/>
            <w:bottom w:w="0" w:type="dxa"/>
            <w:right w:w="108" w:type="dxa"/>
          </w:tblCellMar>
        </w:tblPrEx>
        <w:tc>
          <w:tcPr>
            <w:tcW w:w="8848" w:type="dxa"/>
            <w:gridSpan w:val="14"/>
            <w:vAlign w:val="center"/>
          </w:tcPr>
          <w:p w14:paraId="56BE54D4">
            <w:pPr>
              <w:jc w:val="center"/>
            </w:pPr>
            <w:r>
              <w:rPr>
                <w:rFonts w:ascii="宋体" w:hAnsi="宋体" w:eastAsia="宋体"/>
                <w:sz w:val="24"/>
              </w:rPr>
              <w:t>项目支出绩效自评表</w:t>
            </w:r>
          </w:p>
        </w:tc>
      </w:tr>
      <w:tr w14:paraId="4449AF2E">
        <w:tblPrEx>
          <w:tblCellMar>
            <w:top w:w="0" w:type="dxa"/>
            <w:left w:w="108" w:type="dxa"/>
            <w:bottom w:w="0" w:type="dxa"/>
            <w:right w:w="108" w:type="dxa"/>
          </w:tblCellMar>
        </w:tblPrEx>
        <w:tc>
          <w:tcPr>
            <w:tcW w:w="8848" w:type="dxa"/>
            <w:gridSpan w:val="14"/>
            <w:vAlign w:val="center"/>
          </w:tcPr>
          <w:p w14:paraId="2DD055EE">
            <w:pPr>
              <w:jc w:val="center"/>
            </w:pPr>
            <w:r>
              <w:rPr>
                <w:rFonts w:ascii="宋体" w:hAnsi="宋体" w:eastAsia="宋体"/>
                <w:sz w:val="24"/>
              </w:rPr>
              <w:t>(2024年度)</w:t>
            </w:r>
          </w:p>
        </w:tc>
      </w:tr>
      <w:tr w14:paraId="6C5BE7F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4082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B232DF7">
            <w:pPr>
              <w:jc w:val="center"/>
            </w:pPr>
            <w:r>
              <w:rPr>
                <w:rFonts w:ascii="宋体" w:hAnsi="宋体" w:eastAsia="宋体"/>
                <w:sz w:val="16"/>
              </w:rPr>
              <w:t>霍城县2024年第二批中央林业草原改革发展资金（草原有害生物防治）项目</w:t>
            </w:r>
          </w:p>
        </w:tc>
      </w:tr>
      <w:tr w14:paraId="56B1BE7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380C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EEB5FC">
            <w:pPr>
              <w:jc w:val="center"/>
            </w:pPr>
            <w:r>
              <w:rPr>
                <w:rFonts w:ascii="宋体" w:hAnsi="宋体" w:eastAsia="宋体"/>
                <w:sz w:val="16"/>
              </w:rPr>
              <w:t>霍城县林业和草原局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749A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5611644">
            <w:pPr>
              <w:jc w:val="center"/>
            </w:pPr>
            <w:r>
              <w:rPr>
                <w:rFonts w:ascii="宋体" w:hAnsi="宋体" w:eastAsia="宋体"/>
                <w:sz w:val="16"/>
              </w:rPr>
              <w:t>霍城县林业和草原局</w:t>
            </w:r>
          </w:p>
        </w:tc>
      </w:tr>
      <w:tr w14:paraId="1628001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B0694C">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8782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D884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5536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5C78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1134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945E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C8120">
            <w:pPr>
              <w:jc w:val="center"/>
            </w:pPr>
            <w:r>
              <w:rPr>
                <w:rFonts w:ascii="宋体" w:hAnsi="宋体" w:eastAsia="宋体"/>
                <w:sz w:val="16"/>
              </w:rPr>
              <w:t>得分</w:t>
            </w:r>
          </w:p>
        </w:tc>
      </w:tr>
      <w:tr w14:paraId="13E710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7CC56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0D16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7CC64">
            <w:pPr>
              <w:jc w:val="center"/>
            </w:pPr>
            <w:r>
              <w:rPr>
                <w:rFonts w:ascii="宋体" w:hAnsi="宋体" w:eastAsia="宋体"/>
                <w:sz w:val="16"/>
              </w:rPr>
              <w:t>66.00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0A326">
            <w:pPr>
              <w:jc w:val="center"/>
            </w:pPr>
            <w:r>
              <w:rPr>
                <w:rFonts w:ascii="宋体" w:hAnsi="宋体" w:eastAsia="宋体"/>
                <w:sz w:val="16"/>
              </w:rPr>
              <w:t>66.00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8259B">
            <w:pPr>
              <w:jc w:val="center"/>
            </w:pPr>
            <w:r>
              <w:rPr>
                <w:rFonts w:ascii="宋体" w:hAnsi="宋体" w:eastAsia="宋体"/>
                <w:sz w:val="16"/>
              </w:rPr>
              <w:t>63.89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430E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CD69A">
            <w:pPr>
              <w:jc w:val="center"/>
            </w:pPr>
            <w:r>
              <w:rPr>
                <w:rFonts w:ascii="宋体" w:hAnsi="宋体" w:eastAsia="宋体"/>
                <w:sz w:val="16"/>
              </w:rPr>
              <w:t>96.80%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D89EE">
            <w:pPr>
              <w:jc w:val="center"/>
            </w:pPr>
            <w:r>
              <w:rPr>
                <w:rFonts w:ascii="宋体" w:hAnsi="宋体" w:eastAsia="宋体"/>
                <w:sz w:val="16"/>
              </w:rPr>
              <w:t>9.20</w:t>
            </w:r>
          </w:p>
        </w:tc>
      </w:tr>
      <w:tr w14:paraId="298FD8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B8BB5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1429C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D3296">
            <w:pPr>
              <w:jc w:val="center"/>
            </w:pPr>
            <w:r>
              <w:rPr>
                <w:rFonts w:ascii="宋体" w:hAnsi="宋体" w:eastAsia="宋体"/>
                <w:sz w:val="16"/>
              </w:rPr>
              <w:t>66.00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022A7">
            <w:pPr>
              <w:jc w:val="center"/>
            </w:pPr>
            <w:r>
              <w:rPr>
                <w:rFonts w:ascii="宋体" w:hAnsi="宋体" w:eastAsia="宋体"/>
                <w:sz w:val="16"/>
              </w:rPr>
              <w:t>66.00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0D9508">
            <w:pPr>
              <w:jc w:val="center"/>
            </w:pPr>
            <w:r>
              <w:rPr>
                <w:rFonts w:ascii="宋体" w:hAnsi="宋体" w:eastAsia="宋体"/>
                <w:sz w:val="16"/>
              </w:rPr>
              <w:t>63.89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7DC7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3DCB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BB815">
            <w:pPr>
              <w:jc w:val="center"/>
            </w:pPr>
            <w:r>
              <w:rPr>
                <w:rFonts w:ascii="宋体" w:hAnsi="宋体" w:eastAsia="宋体"/>
                <w:sz w:val="16"/>
              </w:rPr>
              <w:t>—</w:t>
            </w:r>
          </w:p>
        </w:tc>
      </w:tr>
      <w:tr w14:paraId="06EC5F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21BDA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68EF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E3F4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467C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17176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2FA8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5F3A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C7F16">
            <w:pPr>
              <w:jc w:val="center"/>
            </w:pPr>
            <w:r>
              <w:rPr>
                <w:rFonts w:ascii="宋体" w:hAnsi="宋体" w:eastAsia="宋体"/>
                <w:sz w:val="16"/>
              </w:rPr>
              <w:t>—</w:t>
            </w:r>
          </w:p>
        </w:tc>
      </w:tr>
      <w:tr w14:paraId="7167780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11914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EFC02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D0424D">
            <w:pPr>
              <w:jc w:val="center"/>
            </w:pPr>
            <w:r>
              <w:rPr>
                <w:rFonts w:ascii="宋体" w:hAnsi="宋体" w:eastAsia="宋体"/>
                <w:sz w:val="16"/>
              </w:rPr>
              <w:t>实际完成情况</w:t>
            </w:r>
          </w:p>
        </w:tc>
      </w:tr>
      <w:tr w14:paraId="0F1126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344C7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3BECBD">
            <w:pPr>
              <w:jc w:val="both"/>
            </w:pPr>
            <w:r>
              <w:rPr>
                <w:rFonts w:ascii="宋体" w:hAnsi="宋体" w:eastAsia="宋体"/>
                <w:sz w:val="16"/>
              </w:rPr>
              <w:t>项目草原有害生物防控面积22万亩，其中草原鼠害防控面积2万亩，草原虫害防控面积20万亩。通过中央林业草原改革发展资金（草原有害生物防治）项目的实施，在监测“区域治理、分类施策和绿色防治”的基础上，草原有害生物防治工作由州林业和草原局治蝗灭鼠指挥中心统一组织实施，根据危害程度，采取天敌招引、生物防治、化学防治等技术措施开展防控，在迁飞性蝗虫大面积爆发成灾区域，应当采取应急防治措施，有效降低灾害损失和控制灾害蔓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BE1D3F">
            <w:pPr>
              <w:jc w:val="both"/>
            </w:pPr>
            <w:r>
              <w:rPr>
                <w:rFonts w:ascii="宋体" w:hAnsi="宋体" w:eastAsia="宋体"/>
                <w:sz w:val="16"/>
              </w:rPr>
              <w:t>项目草原有害生物防控面积22万亩，其中草原鼠害防控面积2万亩，草原虫害防控面积20万亩。通过有害生物防治项目，减少对草原的破坏，保证草原的产量，维持生态系统的稳定和平衡，为牧民提供良好的生态环境。能增强公众对草原生态保护的认识和重视度，提高全社会的环保意识，促进人民积极参与生态保护行动。</w:t>
            </w:r>
          </w:p>
        </w:tc>
      </w:tr>
      <w:tr w14:paraId="4A332D2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2739A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1E78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CD3A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C035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F30D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BDC86">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851F0">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5434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831BA">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22D3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3A04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36BF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AF7C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F4DCA">
            <w:pPr>
              <w:jc w:val="center"/>
            </w:pPr>
            <w:r>
              <w:rPr>
                <w:rFonts w:ascii="宋体" w:hAnsi="宋体" w:eastAsia="宋体"/>
                <w:sz w:val="16"/>
              </w:rPr>
              <w:t>偏差原因分析及改进措施</w:t>
            </w:r>
          </w:p>
        </w:tc>
      </w:tr>
      <w:tr w14:paraId="43D5922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831A2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04141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C3E2D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1F9CD">
            <w:pPr>
              <w:jc w:val="center"/>
            </w:pPr>
            <w:r>
              <w:rPr>
                <w:rFonts w:ascii="宋体" w:hAnsi="宋体" w:eastAsia="宋体"/>
                <w:sz w:val="16"/>
              </w:rPr>
              <w:t>鼠害防控面积（万亩）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34A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413C4">
            <w:pPr>
              <w:jc w:val="center"/>
            </w:pPr>
            <w:r>
              <w:rPr>
                <w:rFonts w:ascii="宋体" w:hAnsi="宋体" w:eastAsia="宋体"/>
                <w:sz w:val="16"/>
              </w:rPr>
              <w:t>=2万亩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279A6">
            <w:pPr>
              <w:jc w:val="center"/>
            </w:pPr>
            <w:r>
              <w:rPr>
                <w:rFonts w:ascii="宋体" w:hAnsi="宋体" w:eastAsia="宋体"/>
                <w:sz w:val="16"/>
              </w:rPr>
              <w:t>2万亩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A0B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89A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AC6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73F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E74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1A03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7F0CA">
            <w:pPr>
              <w:jc w:val="center"/>
            </w:pPr>
          </w:p>
        </w:tc>
      </w:tr>
      <w:tr w14:paraId="7C9BEB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7EF0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A3D3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1BA5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A13C5">
            <w:pPr>
              <w:jc w:val="center"/>
            </w:pPr>
            <w:r>
              <w:rPr>
                <w:rFonts w:ascii="宋体" w:hAnsi="宋体" w:eastAsia="宋体"/>
                <w:sz w:val="16"/>
              </w:rPr>
              <w:t>虫害防控面积（万亩）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4DE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94F62">
            <w:pPr>
              <w:jc w:val="center"/>
            </w:pPr>
            <w:r>
              <w:rPr>
                <w:rFonts w:ascii="宋体" w:hAnsi="宋体" w:eastAsia="宋体"/>
                <w:sz w:val="16"/>
              </w:rPr>
              <w:t>=20万亩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E8584">
            <w:pPr>
              <w:jc w:val="center"/>
            </w:pPr>
            <w:r>
              <w:rPr>
                <w:rFonts w:ascii="宋体" w:hAnsi="宋体" w:eastAsia="宋体"/>
                <w:sz w:val="16"/>
              </w:rPr>
              <w:t>20万亩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B86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7BA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E73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1D1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74E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21F5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CCD2F">
            <w:pPr>
              <w:jc w:val="center"/>
            </w:pPr>
          </w:p>
        </w:tc>
      </w:tr>
      <w:tr w14:paraId="728B03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2586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D5ED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9BCF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FCE9B">
            <w:pPr>
              <w:jc w:val="center"/>
            </w:pPr>
            <w:r>
              <w:rPr>
                <w:rFonts w:ascii="宋体" w:hAnsi="宋体" w:eastAsia="宋体"/>
                <w:sz w:val="16"/>
              </w:rPr>
              <w:t>草原有害生物防控质量达标率(%)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242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A51CC">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EAD2C">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ECE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9257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A99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DBA9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8D7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BAB5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5BF63">
            <w:pPr>
              <w:jc w:val="center"/>
            </w:pPr>
          </w:p>
        </w:tc>
      </w:tr>
      <w:tr w14:paraId="770816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2D4C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1FCC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C356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8FF71">
            <w:pPr>
              <w:jc w:val="center"/>
            </w:pPr>
            <w:r>
              <w:rPr>
                <w:rFonts w:ascii="宋体" w:hAnsi="宋体" w:eastAsia="宋体"/>
                <w:sz w:val="16"/>
              </w:rPr>
              <w:t>草原有害生物防控当期任务完成率(%)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CAB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7263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40D3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B43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03F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EB5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EEDC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F91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33F3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7AB1B">
            <w:pPr>
              <w:jc w:val="center"/>
            </w:pPr>
          </w:p>
        </w:tc>
      </w:tr>
      <w:tr w14:paraId="2E00EE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7C84D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DF0A4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C056E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15CA6">
            <w:pPr>
              <w:jc w:val="center"/>
            </w:pPr>
            <w:r>
              <w:rPr>
                <w:rFonts w:ascii="宋体" w:hAnsi="宋体" w:eastAsia="宋体"/>
                <w:sz w:val="16"/>
              </w:rPr>
              <w:t>应急防治（元/亩）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9EC6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45D8D">
            <w:pPr>
              <w:jc w:val="center"/>
            </w:pPr>
            <w:r>
              <w:rPr>
                <w:rFonts w:ascii="宋体" w:hAnsi="宋体" w:eastAsia="宋体"/>
                <w:sz w:val="16"/>
              </w:rPr>
              <w:t>&lt;=3万元/亩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FB724">
            <w:pPr>
              <w:jc w:val="center"/>
            </w:pPr>
            <w:r>
              <w:rPr>
                <w:rFonts w:ascii="宋体" w:hAnsi="宋体" w:eastAsia="宋体"/>
                <w:sz w:val="16"/>
              </w:rPr>
              <w:t>3万元/亩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E6422">
            <w:pPr>
              <w:jc w:val="center"/>
            </w:pPr>
            <w:r>
              <w:rPr>
                <w:rFonts w:ascii="宋体" w:hAnsi="宋体" w:eastAsia="宋体"/>
                <w:sz w:val="16"/>
              </w:rPr>
              <w:t>96.8%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A5282">
            <w:pPr>
              <w:jc w:val="center"/>
            </w:pPr>
            <w:r>
              <w:rPr>
                <w:rFonts w:ascii="宋体" w:hAnsi="宋体" w:eastAsia="宋体"/>
                <w:sz w:val="16"/>
              </w:rPr>
              <w:t>19.36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41E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0D5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E8A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9FAE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6D3D3">
            <w:pPr>
              <w:jc w:val="center"/>
            </w:pPr>
            <w:r>
              <w:rPr>
                <w:rFonts w:ascii="宋体" w:hAnsi="宋体" w:eastAsia="宋体"/>
                <w:sz w:val="16"/>
              </w:rPr>
              <w:t>还未支付监理等费用。</w:t>
            </w:r>
          </w:p>
        </w:tc>
      </w:tr>
      <w:tr w14:paraId="6884AB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7010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6D43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BD5B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C4176">
            <w:pPr>
              <w:jc w:val="center"/>
            </w:pPr>
            <w:r>
              <w:rPr>
                <w:rFonts w:ascii="宋体" w:hAnsi="宋体" w:eastAsia="宋体"/>
                <w:sz w:val="16"/>
              </w:rPr>
              <w:t>苦参碱（元/吨）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F707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3F7E0">
            <w:pPr>
              <w:jc w:val="center"/>
            </w:pPr>
            <w:r>
              <w:rPr>
                <w:rFonts w:ascii="宋体" w:hAnsi="宋体" w:eastAsia="宋体"/>
                <w:sz w:val="16"/>
              </w:rPr>
              <w:t>&lt;=0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F436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E3A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3A9F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C13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A1E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958A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0D8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B7016">
            <w:pPr>
              <w:jc w:val="center"/>
            </w:pPr>
          </w:p>
        </w:tc>
      </w:tr>
      <w:tr w14:paraId="778705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69B8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6FCB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312B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4C414">
            <w:pPr>
              <w:jc w:val="center"/>
            </w:pPr>
            <w:r>
              <w:rPr>
                <w:rFonts w:ascii="宋体" w:hAnsi="宋体" w:eastAsia="宋体"/>
                <w:sz w:val="16"/>
              </w:rPr>
              <w:t>高效氯氰菊酯乳油（元/吨）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37CF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B08F5">
            <w:pPr>
              <w:jc w:val="center"/>
            </w:pPr>
            <w:r>
              <w:rPr>
                <w:rFonts w:ascii="宋体" w:hAnsi="宋体" w:eastAsia="宋体"/>
                <w:sz w:val="16"/>
              </w:rPr>
              <w:t>&lt;=0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FB7F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4CE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C257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273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D54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CCB3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C57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1CA98">
            <w:pPr>
              <w:jc w:val="center"/>
            </w:pPr>
          </w:p>
        </w:tc>
      </w:tr>
      <w:tr w14:paraId="13297F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A21D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0E64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23B8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9F5E2">
            <w:pPr>
              <w:jc w:val="center"/>
            </w:pPr>
            <w:r>
              <w:rPr>
                <w:rFonts w:ascii="宋体" w:hAnsi="宋体" w:eastAsia="宋体"/>
                <w:sz w:val="16"/>
              </w:rPr>
              <w:t>阿维·印楝素（元/吨）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B437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FB1A2">
            <w:pPr>
              <w:jc w:val="center"/>
            </w:pPr>
            <w:r>
              <w:rPr>
                <w:rFonts w:ascii="宋体" w:hAnsi="宋体" w:eastAsia="宋体"/>
                <w:sz w:val="16"/>
              </w:rPr>
              <w:t>&lt;=0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E8D6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CE9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F7CD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BCB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6D5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1A42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B1C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F640B">
            <w:pPr>
              <w:jc w:val="center"/>
            </w:pPr>
          </w:p>
        </w:tc>
      </w:tr>
      <w:tr w14:paraId="010BC9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74D8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ADFD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8D71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E8862">
            <w:pPr>
              <w:jc w:val="center"/>
            </w:pPr>
            <w:r>
              <w:rPr>
                <w:rFonts w:ascii="宋体" w:hAnsi="宋体" w:eastAsia="宋体"/>
                <w:sz w:val="16"/>
              </w:rPr>
              <w:t>鹰架（元/座）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1266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306D3">
            <w:pPr>
              <w:jc w:val="center"/>
            </w:pPr>
            <w:r>
              <w:rPr>
                <w:rFonts w:ascii="宋体" w:hAnsi="宋体" w:eastAsia="宋体"/>
                <w:sz w:val="16"/>
              </w:rPr>
              <w:t>&lt;=0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BFF5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B4D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E7B7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930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9BF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D1BB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3EF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733BD">
            <w:pPr>
              <w:jc w:val="center"/>
            </w:pPr>
          </w:p>
        </w:tc>
      </w:tr>
      <w:tr w14:paraId="4BDE60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1D5B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74F7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9375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4460E">
            <w:pPr>
              <w:jc w:val="center"/>
            </w:pPr>
            <w:r>
              <w:rPr>
                <w:rFonts w:ascii="宋体" w:hAnsi="宋体" w:eastAsia="宋体"/>
                <w:sz w:val="16"/>
              </w:rPr>
              <w:t>提高公众对草原有害生物防治的认知关注度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67E2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1415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DC85C">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77C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11AA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A2353">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8E5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B612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AF4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64268">
            <w:pPr>
              <w:jc w:val="center"/>
            </w:pPr>
          </w:p>
        </w:tc>
      </w:tr>
      <w:tr w14:paraId="76BB8A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C1808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AA9822">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0F682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92AC2">
            <w:pPr>
              <w:jc w:val="center"/>
            </w:pPr>
            <w:r>
              <w:rPr>
                <w:rFonts w:ascii="宋体" w:hAnsi="宋体" w:eastAsia="宋体"/>
                <w:sz w:val="16"/>
              </w:rPr>
              <w:t>草原有害生物防治辖区民众满意度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C103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56F5A">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BAECB">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F0B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E9B7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80D09">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2C7B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3C9D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6E2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F8EBD">
            <w:pPr>
              <w:jc w:val="center"/>
            </w:pPr>
          </w:p>
        </w:tc>
      </w:tr>
      <w:tr w14:paraId="463EB2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499C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A3B0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3AAA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9B5DF">
            <w:pPr>
              <w:jc w:val="center"/>
            </w:pPr>
            <w:r>
              <w:rPr>
                <w:rFonts w:ascii="宋体" w:hAnsi="宋体" w:eastAsia="宋体"/>
                <w:sz w:val="16"/>
              </w:rPr>
              <w:t>草原有害生物防治科技推广示范技术培训满意度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F88D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6854B">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0A1F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751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E257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CC3D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01E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3407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1CE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EB238">
            <w:pPr>
              <w:jc w:val="center"/>
            </w:pPr>
          </w:p>
        </w:tc>
      </w:tr>
      <w:tr w14:paraId="4F4832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9FB6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FE37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81E2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AB24F">
            <w:pPr>
              <w:jc w:val="center"/>
            </w:pPr>
            <w:r>
              <w:rPr>
                <w:rFonts w:ascii="宋体" w:hAnsi="宋体" w:eastAsia="宋体"/>
                <w:sz w:val="16"/>
              </w:rPr>
              <w:t>项目区群众满意度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F63F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10B56">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8E462">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33F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3BEB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599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F3F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4857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90B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BD684">
            <w:pPr>
              <w:jc w:val="center"/>
            </w:pPr>
          </w:p>
        </w:tc>
      </w:tr>
      <w:tr w14:paraId="2178965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A0C716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48E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42031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4F76B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F0AF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8D4BE">
            <w:pPr>
              <w:jc w:val="center"/>
            </w:pPr>
            <w:r>
              <w:rPr>
                <w:rFonts w:ascii="宋体" w:hAnsi="宋体" w:eastAsia="宋体"/>
                <w:sz w:val="16"/>
              </w:rPr>
              <w:t>98.56分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A5875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969AD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5CE89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E7D67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451FAC"/>
        </w:tc>
      </w:tr>
    </w:tbl>
    <w:p w14:paraId="4350184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632"/>
        <w:gridCol w:w="632"/>
        <w:gridCol w:w="632"/>
        <w:gridCol w:w="696"/>
        <w:gridCol w:w="632"/>
        <w:gridCol w:w="632"/>
        <w:gridCol w:w="632"/>
      </w:tblGrid>
      <w:tr w14:paraId="5D586D68">
        <w:tblPrEx>
          <w:tblCellMar>
            <w:top w:w="0" w:type="dxa"/>
            <w:left w:w="108" w:type="dxa"/>
            <w:bottom w:w="0" w:type="dxa"/>
            <w:right w:w="108" w:type="dxa"/>
          </w:tblCellMar>
        </w:tblPrEx>
        <w:tc>
          <w:tcPr>
            <w:tcW w:w="8848" w:type="dxa"/>
            <w:gridSpan w:val="14"/>
            <w:vAlign w:val="center"/>
          </w:tcPr>
          <w:p w14:paraId="498986DA">
            <w:pPr>
              <w:jc w:val="center"/>
            </w:pPr>
            <w:r>
              <w:rPr>
                <w:rFonts w:ascii="宋体" w:hAnsi="宋体" w:eastAsia="宋体"/>
                <w:sz w:val="24"/>
              </w:rPr>
              <w:t>项目支出绩效自评表</w:t>
            </w:r>
          </w:p>
        </w:tc>
      </w:tr>
      <w:tr w14:paraId="0FBA9C49">
        <w:tblPrEx>
          <w:tblCellMar>
            <w:top w:w="0" w:type="dxa"/>
            <w:left w:w="108" w:type="dxa"/>
            <w:bottom w:w="0" w:type="dxa"/>
            <w:right w:w="108" w:type="dxa"/>
          </w:tblCellMar>
        </w:tblPrEx>
        <w:tc>
          <w:tcPr>
            <w:tcW w:w="8848" w:type="dxa"/>
            <w:gridSpan w:val="14"/>
            <w:vAlign w:val="center"/>
          </w:tcPr>
          <w:p w14:paraId="7D01BDB5">
            <w:pPr>
              <w:jc w:val="center"/>
            </w:pPr>
            <w:r>
              <w:rPr>
                <w:rFonts w:ascii="宋体" w:hAnsi="宋体" w:eastAsia="宋体"/>
                <w:sz w:val="24"/>
              </w:rPr>
              <w:t>(2024年度)</w:t>
            </w:r>
          </w:p>
        </w:tc>
      </w:tr>
      <w:tr w14:paraId="3209C03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E74F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56808AF">
            <w:pPr>
              <w:jc w:val="center"/>
            </w:pPr>
            <w:r>
              <w:rPr>
                <w:rFonts w:ascii="宋体" w:hAnsi="宋体" w:eastAsia="宋体"/>
                <w:sz w:val="16"/>
              </w:rPr>
              <w:t>霍城县中央财政林业草原（2024年国家级公益林管护）项目</w:t>
            </w:r>
          </w:p>
        </w:tc>
      </w:tr>
      <w:tr w14:paraId="1D7A80A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1AB9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641859">
            <w:pPr>
              <w:jc w:val="center"/>
            </w:pPr>
            <w:r>
              <w:rPr>
                <w:rFonts w:ascii="宋体" w:hAnsi="宋体" w:eastAsia="宋体"/>
                <w:sz w:val="16"/>
              </w:rPr>
              <w:t>霍城县林业和草原局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66F9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0E587D2">
            <w:pPr>
              <w:jc w:val="center"/>
            </w:pPr>
            <w:r>
              <w:rPr>
                <w:rFonts w:ascii="宋体" w:hAnsi="宋体" w:eastAsia="宋体"/>
                <w:sz w:val="16"/>
              </w:rPr>
              <w:t>霍城县林业和草原局</w:t>
            </w:r>
          </w:p>
        </w:tc>
      </w:tr>
      <w:tr w14:paraId="5D9D30B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02E403">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325D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18E0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32A6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C661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BED1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D2E2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E8DBE">
            <w:pPr>
              <w:jc w:val="center"/>
            </w:pPr>
            <w:r>
              <w:rPr>
                <w:rFonts w:ascii="宋体" w:hAnsi="宋体" w:eastAsia="宋体"/>
                <w:sz w:val="16"/>
              </w:rPr>
              <w:t>得分</w:t>
            </w:r>
          </w:p>
        </w:tc>
      </w:tr>
      <w:tr w14:paraId="175876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5517A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860F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57CBA">
            <w:pPr>
              <w:jc w:val="center"/>
            </w:pPr>
            <w:r>
              <w:rPr>
                <w:rFonts w:ascii="宋体" w:hAnsi="宋体" w:eastAsia="宋体"/>
                <w:sz w:val="16"/>
              </w:rPr>
              <w:t>85.00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8E4EA">
            <w:pPr>
              <w:jc w:val="center"/>
            </w:pPr>
            <w:r>
              <w:rPr>
                <w:rFonts w:ascii="宋体" w:hAnsi="宋体" w:eastAsia="宋体"/>
                <w:sz w:val="16"/>
              </w:rPr>
              <w:t>85.00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C6DC8">
            <w:pPr>
              <w:jc w:val="center"/>
            </w:pPr>
            <w:r>
              <w:rPr>
                <w:rFonts w:ascii="宋体" w:hAnsi="宋体" w:eastAsia="宋体"/>
                <w:sz w:val="16"/>
              </w:rPr>
              <w:t>85.00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DA0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6D78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6CCF9">
            <w:pPr>
              <w:jc w:val="center"/>
            </w:pPr>
            <w:r>
              <w:rPr>
                <w:rFonts w:ascii="宋体" w:hAnsi="宋体" w:eastAsia="宋体"/>
                <w:sz w:val="16"/>
              </w:rPr>
              <w:t>10.00</w:t>
            </w:r>
          </w:p>
        </w:tc>
      </w:tr>
      <w:tr w14:paraId="5C838C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11E7E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B3AA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E254F0">
            <w:pPr>
              <w:jc w:val="center"/>
            </w:pPr>
            <w:r>
              <w:rPr>
                <w:rFonts w:ascii="宋体" w:hAnsi="宋体" w:eastAsia="宋体"/>
                <w:sz w:val="16"/>
              </w:rPr>
              <w:t>85.00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D70C4">
            <w:pPr>
              <w:jc w:val="center"/>
            </w:pPr>
            <w:r>
              <w:rPr>
                <w:rFonts w:ascii="宋体" w:hAnsi="宋体" w:eastAsia="宋体"/>
                <w:sz w:val="16"/>
              </w:rPr>
              <w:t>85.00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EFC2D">
            <w:pPr>
              <w:jc w:val="center"/>
            </w:pPr>
            <w:r>
              <w:rPr>
                <w:rFonts w:ascii="宋体" w:hAnsi="宋体" w:eastAsia="宋体"/>
                <w:sz w:val="16"/>
              </w:rPr>
              <w:t>85.00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6CFE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570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739F4">
            <w:pPr>
              <w:jc w:val="center"/>
            </w:pPr>
            <w:r>
              <w:rPr>
                <w:rFonts w:ascii="宋体" w:hAnsi="宋体" w:eastAsia="宋体"/>
                <w:sz w:val="16"/>
              </w:rPr>
              <w:t>—</w:t>
            </w:r>
          </w:p>
        </w:tc>
      </w:tr>
      <w:tr w14:paraId="3444CA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B2574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F835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7ECB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BEC9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0170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F73C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7C76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8A07E">
            <w:pPr>
              <w:jc w:val="center"/>
            </w:pPr>
            <w:r>
              <w:rPr>
                <w:rFonts w:ascii="宋体" w:hAnsi="宋体" w:eastAsia="宋体"/>
                <w:sz w:val="16"/>
              </w:rPr>
              <w:t>—</w:t>
            </w:r>
          </w:p>
        </w:tc>
      </w:tr>
      <w:tr w14:paraId="1881139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628F7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81478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9CC258">
            <w:pPr>
              <w:jc w:val="center"/>
            </w:pPr>
            <w:r>
              <w:rPr>
                <w:rFonts w:ascii="宋体" w:hAnsi="宋体" w:eastAsia="宋体"/>
                <w:sz w:val="16"/>
              </w:rPr>
              <w:t>实际完成情况</w:t>
            </w:r>
          </w:p>
        </w:tc>
      </w:tr>
      <w:tr w14:paraId="567C55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57739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C3DF87">
            <w:pPr>
              <w:jc w:val="both"/>
            </w:pPr>
            <w:r>
              <w:rPr>
                <w:rFonts w:ascii="宋体" w:hAnsi="宋体" w:eastAsia="宋体"/>
                <w:sz w:val="16"/>
              </w:rPr>
              <w:t>本项目公益林管护面积6.77万亩，主要包括发放管护人员工资和日常管护。森林草原消防应急分队建设，组建7人以上的森林草原消防应急队。购置应急防火设施、装备等。根据虫情调查确定具体防治时间，飞机进行化学防治。在6-7月清理病虫危害枯死木和修剪病虫危害枯枝，并将疫木进行集中处理。通过边境防火隔离带维护项目，能大幅提高边境森林防火隔离带作用，可有效阻截境外火蔓延进入我国，降低森林火灾损失，提高林区防火能力，保护我国森林资源和广大人民群众的生命财产安全，同时防止境内火灾出境，减少邻国火灾损失，避免国际纠纷，保护两国生态环境和自然资源，树立我国的良好形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4957FC">
            <w:pPr>
              <w:jc w:val="both"/>
            </w:pPr>
            <w:r>
              <w:rPr>
                <w:rFonts w:ascii="宋体" w:hAnsi="宋体" w:eastAsia="宋体"/>
                <w:sz w:val="16"/>
              </w:rPr>
              <w:t>完成管护人员工资发放和日常管护，森林草原消防应急分队建设，购置应急防火设施设备、演练2次、培训2次、宣教和日常维护与保养等，完成国家级公益林管护面积6.77万亩，完成管护站加固改造，提升管护能力建设。</w:t>
            </w:r>
          </w:p>
        </w:tc>
      </w:tr>
      <w:tr w14:paraId="354EF89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DF970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01C1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BAAD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4CB9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81BB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94770">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FADE1">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9151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46878">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1965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07DA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025D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4830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53A66">
            <w:pPr>
              <w:jc w:val="center"/>
            </w:pPr>
            <w:r>
              <w:rPr>
                <w:rFonts w:ascii="宋体" w:hAnsi="宋体" w:eastAsia="宋体"/>
                <w:sz w:val="16"/>
              </w:rPr>
              <w:t>偏差原因分析及改进措施</w:t>
            </w:r>
          </w:p>
        </w:tc>
      </w:tr>
      <w:tr w14:paraId="1DEE2F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1B86A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B6954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12554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7D9D8">
            <w:pPr>
              <w:jc w:val="center"/>
            </w:pPr>
            <w:r>
              <w:rPr>
                <w:rFonts w:ascii="宋体" w:hAnsi="宋体" w:eastAsia="宋体"/>
                <w:sz w:val="16"/>
              </w:rPr>
              <w:t>国有林管护面积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224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D3598">
            <w:pPr>
              <w:jc w:val="center"/>
            </w:pPr>
            <w:r>
              <w:rPr>
                <w:rFonts w:ascii="宋体" w:hAnsi="宋体" w:eastAsia="宋体"/>
                <w:sz w:val="16"/>
              </w:rPr>
              <w:t>=6.77万亩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AD1D8">
            <w:pPr>
              <w:jc w:val="center"/>
            </w:pPr>
            <w:r>
              <w:rPr>
                <w:rFonts w:ascii="宋体" w:hAnsi="宋体" w:eastAsia="宋体"/>
                <w:sz w:val="16"/>
              </w:rPr>
              <w:t>6.77万亩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799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0E9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1E7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BDA6A">
            <w:pPr>
              <w:jc w:val="center"/>
            </w:pPr>
            <w:r>
              <w:rPr>
                <w:rFonts w:ascii="宋体" w:hAnsi="宋体" w:eastAsia="宋体"/>
                <w:sz w:val="16"/>
              </w:rPr>
              <w:t>=6.67万亩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C25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E86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52E91">
            <w:pPr>
              <w:jc w:val="center"/>
            </w:pPr>
          </w:p>
        </w:tc>
      </w:tr>
      <w:tr w14:paraId="4327CC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F579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B7D2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A6FF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FA8A5">
            <w:pPr>
              <w:jc w:val="center"/>
            </w:pPr>
            <w:r>
              <w:rPr>
                <w:rFonts w:ascii="宋体" w:hAnsi="宋体" w:eastAsia="宋体"/>
                <w:sz w:val="16"/>
              </w:rPr>
              <w:t>管护人员培训次数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0045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B226D">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BC18A">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FF4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7BB7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B52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E241E">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D56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5B7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379BB">
            <w:pPr>
              <w:jc w:val="center"/>
            </w:pPr>
          </w:p>
        </w:tc>
      </w:tr>
      <w:tr w14:paraId="28C2E0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CB47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729D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8534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593B9">
            <w:pPr>
              <w:jc w:val="center"/>
            </w:pPr>
            <w:r>
              <w:rPr>
                <w:rFonts w:ascii="宋体" w:hAnsi="宋体" w:eastAsia="宋体"/>
                <w:sz w:val="16"/>
              </w:rPr>
              <w:t>管护人员演练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3CBA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68BC3">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E871B">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004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4BF7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29A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1969F">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C14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366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06C83">
            <w:pPr>
              <w:jc w:val="center"/>
            </w:pPr>
          </w:p>
        </w:tc>
      </w:tr>
      <w:tr w14:paraId="248A77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C866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71BF4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1766C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D5A76">
            <w:pPr>
              <w:jc w:val="center"/>
            </w:pPr>
            <w:r>
              <w:rPr>
                <w:rFonts w:ascii="宋体" w:hAnsi="宋体" w:eastAsia="宋体"/>
                <w:sz w:val="16"/>
              </w:rPr>
              <w:t>国有林管护补助兑现率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CC30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7E4E6">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797E5">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37F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6408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3EF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297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107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9A6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1E6EA">
            <w:pPr>
              <w:jc w:val="center"/>
            </w:pPr>
          </w:p>
        </w:tc>
      </w:tr>
      <w:tr w14:paraId="166A03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084E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5722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7532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D45A8">
            <w:pPr>
              <w:jc w:val="center"/>
            </w:pPr>
            <w:r>
              <w:rPr>
                <w:rFonts w:ascii="宋体" w:hAnsi="宋体" w:eastAsia="宋体"/>
                <w:sz w:val="16"/>
              </w:rPr>
              <w:t>国家级公益林管护质量复查率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5CEF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09894">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11205">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08B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B621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FBB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D4347">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126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2A2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DDB37">
            <w:pPr>
              <w:jc w:val="center"/>
            </w:pPr>
          </w:p>
        </w:tc>
      </w:tr>
      <w:tr w14:paraId="26234F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E076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5652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E659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6A1F1">
            <w:pPr>
              <w:jc w:val="center"/>
            </w:pPr>
            <w:r>
              <w:rPr>
                <w:rFonts w:ascii="宋体" w:hAnsi="宋体" w:eastAsia="宋体"/>
                <w:sz w:val="16"/>
              </w:rPr>
              <w:t>国家级公益林管护人员劳务报酬发放率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A0B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E415B">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D6155">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9F4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886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A86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2FC88">
            <w:pPr>
              <w:jc w:val="center"/>
            </w:pPr>
            <w:r>
              <w:rPr>
                <w:rFonts w:ascii="宋体" w:hAnsi="宋体" w:eastAsia="宋体"/>
                <w:sz w:val="16"/>
              </w:rPr>
              <w:t>37.03%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396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1DE4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6CF9B">
            <w:pPr>
              <w:jc w:val="center"/>
            </w:pPr>
          </w:p>
        </w:tc>
      </w:tr>
      <w:tr w14:paraId="1B0BA3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E8E67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D7B54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3847D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33CCE">
            <w:pPr>
              <w:jc w:val="center"/>
            </w:pPr>
            <w:r>
              <w:rPr>
                <w:rFonts w:ascii="宋体" w:hAnsi="宋体" w:eastAsia="宋体"/>
                <w:sz w:val="16"/>
              </w:rPr>
              <w:t>劳务报酬费用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5F70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E2CD3">
            <w:pPr>
              <w:jc w:val="center"/>
            </w:pPr>
            <w:r>
              <w:rPr>
                <w:rFonts w:ascii="宋体" w:hAnsi="宋体" w:eastAsia="宋体"/>
                <w:sz w:val="16"/>
              </w:rPr>
              <w:t>=44.28万元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0863F">
            <w:pPr>
              <w:jc w:val="center"/>
            </w:pPr>
            <w:r>
              <w:rPr>
                <w:rFonts w:ascii="宋体" w:hAnsi="宋体" w:eastAsia="宋体"/>
                <w:sz w:val="16"/>
              </w:rPr>
              <w:t>44.28万元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711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0F7E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7BE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B416C">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8F3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4611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57023">
            <w:pPr>
              <w:jc w:val="center"/>
            </w:pPr>
          </w:p>
        </w:tc>
      </w:tr>
      <w:tr w14:paraId="335FAF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66FB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0A77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3619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BDC40">
            <w:pPr>
              <w:jc w:val="center"/>
            </w:pPr>
            <w:r>
              <w:rPr>
                <w:rFonts w:ascii="宋体" w:hAnsi="宋体" w:eastAsia="宋体"/>
                <w:sz w:val="16"/>
              </w:rPr>
              <w:t>社会保障支出费用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C739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B8F61">
            <w:pPr>
              <w:jc w:val="center"/>
            </w:pPr>
            <w:r>
              <w:rPr>
                <w:rFonts w:ascii="宋体" w:hAnsi="宋体" w:eastAsia="宋体"/>
                <w:sz w:val="16"/>
              </w:rPr>
              <w:t>=22.87万元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96601">
            <w:pPr>
              <w:jc w:val="center"/>
            </w:pPr>
            <w:r>
              <w:rPr>
                <w:rFonts w:ascii="宋体" w:hAnsi="宋体" w:eastAsia="宋体"/>
                <w:sz w:val="16"/>
              </w:rPr>
              <w:t>22.87万元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6D6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93D0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441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1280C">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6B2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6D48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40337">
            <w:pPr>
              <w:jc w:val="center"/>
            </w:pPr>
          </w:p>
        </w:tc>
      </w:tr>
      <w:tr w14:paraId="37812E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D4B4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9EEE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06F3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5511C">
            <w:pPr>
              <w:jc w:val="center"/>
            </w:pPr>
            <w:r>
              <w:rPr>
                <w:rFonts w:ascii="宋体" w:hAnsi="宋体" w:eastAsia="宋体"/>
                <w:sz w:val="16"/>
              </w:rPr>
              <w:t>管护车辆费用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8268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30249">
            <w:pPr>
              <w:jc w:val="center"/>
            </w:pPr>
            <w:r>
              <w:rPr>
                <w:rFonts w:ascii="宋体" w:hAnsi="宋体" w:eastAsia="宋体"/>
                <w:sz w:val="16"/>
              </w:rPr>
              <w:t>=1.65万元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03093">
            <w:pPr>
              <w:jc w:val="center"/>
            </w:pPr>
            <w:r>
              <w:rPr>
                <w:rFonts w:ascii="宋体" w:hAnsi="宋体" w:eastAsia="宋体"/>
                <w:sz w:val="16"/>
              </w:rPr>
              <w:t>1.65万元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0F4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4847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77C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39F0D">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169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7181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8C82F">
            <w:pPr>
              <w:jc w:val="center"/>
            </w:pPr>
          </w:p>
        </w:tc>
      </w:tr>
      <w:tr w14:paraId="402E0F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6FCE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6C2C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15ED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8268E">
            <w:pPr>
              <w:jc w:val="center"/>
            </w:pPr>
            <w:r>
              <w:rPr>
                <w:rFonts w:ascii="宋体" w:hAnsi="宋体" w:eastAsia="宋体"/>
                <w:sz w:val="16"/>
              </w:rPr>
              <w:t>管入站运行费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E212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81E44">
            <w:pPr>
              <w:jc w:val="center"/>
            </w:pPr>
            <w:r>
              <w:rPr>
                <w:rFonts w:ascii="宋体" w:hAnsi="宋体" w:eastAsia="宋体"/>
                <w:sz w:val="16"/>
              </w:rPr>
              <w: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4FDE8">
            <w:pPr>
              <w:jc w:val="center"/>
            </w:pPr>
            <w:r>
              <w:rPr>
                <w:rFonts w:ascii="宋体" w:hAnsi="宋体" w:eastAsia="宋体"/>
                <w:sz w:val="16"/>
              </w:rPr>
              <w: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0BB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FB52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D73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8A2F8">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FDC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2350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42B95">
            <w:pPr>
              <w:jc w:val="center"/>
            </w:pPr>
          </w:p>
        </w:tc>
      </w:tr>
      <w:tr w14:paraId="7587EA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42B6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9FEE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5CB1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13D40">
            <w:pPr>
              <w:jc w:val="center"/>
            </w:pPr>
            <w:r>
              <w:rPr>
                <w:rFonts w:ascii="宋体" w:hAnsi="宋体" w:eastAsia="宋体"/>
                <w:sz w:val="16"/>
              </w:rPr>
              <w:t>管护日常办公费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755D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E4F23">
            <w:pPr>
              <w:jc w:val="center"/>
            </w:pPr>
            <w:r>
              <w:rPr>
                <w:rFonts w:ascii="宋体" w:hAnsi="宋体" w:eastAsia="宋体"/>
                <w:sz w:val="16"/>
              </w:rPr>
              <w:t>=2.2万元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58FB7">
            <w:pPr>
              <w:jc w:val="center"/>
            </w:pPr>
            <w:r>
              <w:rPr>
                <w:rFonts w:ascii="宋体" w:hAnsi="宋体" w:eastAsia="宋体"/>
                <w:sz w:val="16"/>
              </w:rPr>
              <w:t>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70E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0911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A4D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E1125">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8CF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87DF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39239">
            <w:pPr>
              <w:jc w:val="center"/>
            </w:pPr>
          </w:p>
        </w:tc>
      </w:tr>
      <w:tr w14:paraId="452A43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E7110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28782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8F614A">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4E79A">
            <w:pPr>
              <w:jc w:val="center"/>
            </w:pPr>
            <w:r>
              <w:rPr>
                <w:rFonts w:ascii="宋体" w:hAnsi="宋体" w:eastAsia="宋体"/>
                <w:sz w:val="16"/>
              </w:rPr>
              <w:t>生态系统和生物多样性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C58C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57B4A">
            <w:pPr>
              <w:jc w:val="center"/>
            </w:pPr>
            <w:r>
              <w:rPr>
                <w:rFonts w:ascii="宋体" w:hAnsi="宋体" w:eastAsia="宋体"/>
                <w:sz w:val="16"/>
              </w:rPr>
              <w:t>得到有效保护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4F723">
            <w:pPr>
              <w:jc w:val="center"/>
            </w:pPr>
            <w:r>
              <w:rPr>
                <w:rFonts w:ascii="宋体" w:hAnsi="宋体" w:eastAsia="宋体"/>
                <w:sz w:val="16"/>
              </w:rPr>
              <w:t>得到有所保护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5ED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3CA6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DA26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B3526">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9F16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8E2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F729A">
            <w:pPr>
              <w:jc w:val="center"/>
            </w:pPr>
          </w:p>
        </w:tc>
      </w:tr>
      <w:tr w14:paraId="1A7C8A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5FF4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5824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E942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5EEBC">
            <w:pPr>
              <w:jc w:val="center"/>
            </w:pPr>
            <w:r>
              <w:rPr>
                <w:rFonts w:ascii="宋体" w:hAnsi="宋体" w:eastAsia="宋体"/>
                <w:sz w:val="16"/>
              </w:rPr>
              <w:t>森林生态系统生态效益发挥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D8AD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473A9">
            <w:pPr>
              <w:jc w:val="center"/>
            </w:pPr>
            <w:r>
              <w:rPr>
                <w:rFonts w:ascii="宋体" w:hAnsi="宋体" w:eastAsia="宋体"/>
                <w:sz w:val="16"/>
              </w:rPr>
              <w:t>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2609F">
            <w:pPr>
              <w:jc w:val="center"/>
            </w:pPr>
            <w:r>
              <w:rPr>
                <w:rFonts w:ascii="宋体" w:hAnsi="宋体" w:eastAsia="宋体"/>
                <w:sz w:val="16"/>
              </w:rPr>
              <w:t>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0A1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FD27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F61B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4597E">
            <w:pPr>
              <w:jc w:val="center"/>
            </w:pPr>
            <w:r>
              <w:rPr>
                <w:rFonts w:ascii="宋体" w:hAnsi="宋体" w:eastAsia="宋体"/>
                <w:sz w:val="16"/>
              </w:rPr>
              <w:t>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624A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51D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81600">
            <w:pPr>
              <w:jc w:val="center"/>
            </w:pPr>
          </w:p>
        </w:tc>
      </w:tr>
      <w:tr w14:paraId="213938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818F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7022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ED65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93FFA">
            <w:pPr>
              <w:jc w:val="center"/>
            </w:pPr>
            <w:r>
              <w:rPr>
                <w:rFonts w:ascii="宋体" w:hAnsi="宋体" w:eastAsia="宋体"/>
                <w:sz w:val="16"/>
              </w:rPr>
              <w:t>可持续影响指标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E780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B43C0">
            <w:pPr>
              <w:jc w:val="center"/>
            </w:pPr>
            <w:r>
              <w:rPr>
                <w:rFonts w:ascii="宋体" w:hAnsi="宋体" w:eastAsia="宋体"/>
                <w:sz w:val="16"/>
              </w:rPr>
              <w:t>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D0115">
            <w:pPr>
              <w:jc w:val="center"/>
            </w:pPr>
            <w:r>
              <w:rPr>
                <w:rFonts w:ascii="宋体" w:hAnsi="宋体" w:eastAsia="宋体"/>
                <w:sz w:val="16"/>
              </w:rPr>
              <w:t>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BE5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6D99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57D13">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07366">
            <w:pPr>
              <w:jc w:val="center"/>
            </w:pPr>
            <w:r>
              <w:rPr>
                <w:rFonts w:ascii="宋体" w:hAnsi="宋体" w:eastAsia="宋体"/>
                <w:sz w:val="16"/>
              </w:rPr>
              <w:t>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29FC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19D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B7B52">
            <w:pPr>
              <w:jc w:val="center"/>
            </w:pPr>
          </w:p>
        </w:tc>
      </w:tr>
      <w:tr w14:paraId="652185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589E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644B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8B41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8B803">
            <w:pPr>
              <w:jc w:val="center"/>
            </w:pPr>
            <w:r>
              <w:rPr>
                <w:rFonts w:ascii="宋体" w:hAnsi="宋体" w:eastAsia="宋体"/>
                <w:sz w:val="16"/>
              </w:rPr>
              <w:t>国有林区社会稳定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35B8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CC891">
            <w:pPr>
              <w:jc w:val="center"/>
            </w:pPr>
            <w:r>
              <w:rPr>
                <w:rFonts w:ascii="宋体" w:hAnsi="宋体" w:eastAsia="宋体"/>
                <w:sz w:val="16"/>
              </w:rPr>
              <w:t>稳定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10EA1">
            <w:pPr>
              <w:jc w:val="center"/>
            </w:pPr>
            <w:r>
              <w:rPr>
                <w:rFonts w:ascii="宋体" w:hAnsi="宋体" w:eastAsia="宋体"/>
                <w:sz w:val="16"/>
              </w:rPr>
              <w:t>稳定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ABC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DA8D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AD535">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45026">
            <w:pPr>
              <w:jc w:val="center"/>
            </w:pPr>
            <w:r>
              <w:rPr>
                <w:rFonts w:ascii="宋体" w:hAnsi="宋体" w:eastAsia="宋体"/>
                <w:sz w:val="16"/>
              </w:rPr>
              <w:t>稳定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5AB0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C80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299FE">
            <w:pPr>
              <w:jc w:val="center"/>
            </w:pPr>
          </w:p>
        </w:tc>
      </w:tr>
      <w:tr w14:paraId="625F41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3059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041B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6E01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36136">
            <w:pPr>
              <w:jc w:val="center"/>
            </w:pPr>
            <w:r>
              <w:rPr>
                <w:rFonts w:ascii="宋体" w:hAnsi="宋体" w:eastAsia="宋体"/>
                <w:sz w:val="16"/>
              </w:rPr>
              <w:t>禁区职工及周边群众满意度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105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8FC4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B8B2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E7A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404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D26C1">
            <w:pPr>
              <w:jc w:val="center"/>
            </w:pPr>
            <w:r>
              <w:rPr>
                <w:rFonts w:ascii="宋体" w:hAnsi="宋体" w:eastAsia="宋体"/>
                <w:sz w:val="16"/>
              </w:rPr>
              <w:t>历史</w:t>
            </w:r>
            <w:bookmarkStart w:id="0" w:name="_GoBack"/>
            <w:bookmarkEnd w:id="0"/>
            <w:r>
              <w:rPr>
                <w:rFonts w:ascii="宋体" w:hAnsi="宋体" w:eastAsia="宋体"/>
                <w:sz w:val="16"/>
              </w:rPr>
              <w:t>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80E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8C03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333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65328">
            <w:pPr>
              <w:jc w:val="center"/>
            </w:pPr>
          </w:p>
        </w:tc>
      </w:tr>
      <w:tr w14:paraId="7D11B94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5F07D7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2D6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EE42C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F6BA5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0FB2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F78D5">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6E062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EDBE9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A4FE0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EC5EE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135BB2"/>
        </w:tc>
      </w:tr>
    </w:tbl>
    <w:p w14:paraId="438A2704">
      <w:r>
        <w:br w:type="page"/>
      </w:r>
    </w:p>
    <w:p w14:paraId="44F5BF5D">
      <w:pPr>
        <w:spacing w:line="640" w:lineRule="exact"/>
        <w:ind w:firstLine="640"/>
        <w:jc w:val="both"/>
        <w:outlineLvl w:val="2"/>
      </w:pPr>
      <w:r>
        <w:rPr>
          <w:rFonts w:ascii="黑体" w:hAnsi="黑体" w:eastAsia="黑体"/>
          <w:sz w:val="32"/>
        </w:rPr>
        <w:t>十二、其他需说明的事项</w:t>
      </w:r>
    </w:p>
    <w:p w14:paraId="62D354CC">
      <w:pPr>
        <w:spacing w:line="580" w:lineRule="exact"/>
        <w:ind w:firstLine="640"/>
        <w:jc w:val="both"/>
      </w:pPr>
      <w:r>
        <w:rPr>
          <w:rFonts w:ascii="仿宋_GB2312" w:hAnsi="仿宋_GB2312" w:eastAsia="仿宋_GB2312"/>
          <w:b w:val="0"/>
          <w:sz w:val="32"/>
        </w:rPr>
        <w:t>本单位无其他需说明的事项。</w:t>
      </w:r>
    </w:p>
    <w:p w14:paraId="308C4CFC">
      <w:r>
        <w:br w:type="page"/>
      </w:r>
    </w:p>
    <w:p w14:paraId="7F12A4A4">
      <w:pPr>
        <w:spacing w:line="240" w:lineRule="auto"/>
        <w:jc w:val="center"/>
        <w:outlineLvl w:val="1"/>
      </w:pPr>
      <w:r>
        <w:rPr>
          <w:rFonts w:ascii="黑体" w:hAnsi="黑体" w:eastAsia="黑体"/>
          <w:sz w:val="32"/>
        </w:rPr>
        <w:t>第三部分 专业名词解释</w:t>
      </w:r>
    </w:p>
    <w:p w14:paraId="2AD73FA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4F7482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86ECC88">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AA9FF2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262BDF7">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E00699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E49B1DC">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2FEE94A">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F8DF57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4BF5E7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CB08DF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A8FFAED">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EC66B1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C54B3C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78DA94A">
      <w:r>
        <w:br w:type="page"/>
      </w:r>
    </w:p>
    <w:p w14:paraId="007487A6">
      <w:pPr>
        <w:spacing w:line="240" w:lineRule="auto"/>
        <w:jc w:val="center"/>
        <w:outlineLvl w:val="1"/>
      </w:pPr>
      <w:r>
        <w:rPr>
          <w:rFonts w:ascii="黑体" w:hAnsi="黑体" w:eastAsia="黑体"/>
          <w:sz w:val="32"/>
        </w:rPr>
        <w:t>第四部分 部门决算报表（见附表）</w:t>
      </w:r>
    </w:p>
    <w:p w14:paraId="410B0B52">
      <w:pPr>
        <w:spacing w:line="240" w:lineRule="auto"/>
        <w:ind w:firstLine="640"/>
        <w:jc w:val="both"/>
      </w:pPr>
      <w:r>
        <w:rPr>
          <w:rFonts w:ascii="仿宋_GB2312" w:hAnsi="仿宋_GB2312" w:eastAsia="仿宋_GB2312"/>
          <w:b w:val="0"/>
          <w:sz w:val="32"/>
        </w:rPr>
        <w:t>一、《收入支出决算总表》</w:t>
      </w:r>
    </w:p>
    <w:p w14:paraId="73B444E5">
      <w:pPr>
        <w:spacing w:line="240" w:lineRule="auto"/>
        <w:ind w:firstLine="640"/>
        <w:jc w:val="both"/>
      </w:pPr>
      <w:r>
        <w:rPr>
          <w:rFonts w:ascii="仿宋_GB2312" w:hAnsi="仿宋_GB2312" w:eastAsia="仿宋_GB2312"/>
          <w:b w:val="0"/>
          <w:sz w:val="32"/>
        </w:rPr>
        <w:t>二、《收入决算表》</w:t>
      </w:r>
    </w:p>
    <w:p w14:paraId="2957D2DB">
      <w:pPr>
        <w:spacing w:line="240" w:lineRule="auto"/>
        <w:ind w:firstLine="640"/>
        <w:jc w:val="both"/>
      </w:pPr>
      <w:r>
        <w:rPr>
          <w:rFonts w:ascii="仿宋_GB2312" w:hAnsi="仿宋_GB2312" w:eastAsia="仿宋_GB2312"/>
          <w:b w:val="0"/>
          <w:sz w:val="32"/>
        </w:rPr>
        <w:t>三、《支出决算表》</w:t>
      </w:r>
    </w:p>
    <w:p w14:paraId="4BD5117D">
      <w:pPr>
        <w:spacing w:line="240" w:lineRule="auto"/>
        <w:ind w:firstLine="640"/>
        <w:jc w:val="both"/>
      </w:pPr>
      <w:r>
        <w:rPr>
          <w:rFonts w:ascii="仿宋_GB2312" w:hAnsi="仿宋_GB2312" w:eastAsia="仿宋_GB2312"/>
          <w:b w:val="0"/>
          <w:sz w:val="32"/>
        </w:rPr>
        <w:t>四、《财政拨款收入支出决算总表》</w:t>
      </w:r>
    </w:p>
    <w:p w14:paraId="55BED76A">
      <w:pPr>
        <w:spacing w:line="240" w:lineRule="auto"/>
        <w:ind w:firstLine="640"/>
        <w:jc w:val="both"/>
      </w:pPr>
      <w:r>
        <w:rPr>
          <w:rFonts w:ascii="仿宋_GB2312" w:hAnsi="仿宋_GB2312" w:eastAsia="仿宋_GB2312"/>
          <w:b w:val="0"/>
          <w:sz w:val="32"/>
        </w:rPr>
        <w:t>五、《一般公共预算财政拨款支出决算表》</w:t>
      </w:r>
    </w:p>
    <w:p w14:paraId="2F3A87E8">
      <w:pPr>
        <w:spacing w:line="240" w:lineRule="auto"/>
        <w:ind w:firstLine="640"/>
        <w:jc w:val="both"/>
      </w:pPr>
      <w:r>
        <w:rPr>
          <w:rFonts w:ascii="仿宋_GB2312" w:hAnsi="仿宋_GB2312" w:eastAsia="仿宋_GB2312"/>
          <w:b w:val="0"/>
          <w:sz w:val="32"/>
        </w:rPr>
        <w:t>六、《一般公共预算财政拨款基本支出决算表》</w:t>
      </w:r>
    </w:p>
    <w:p w14:paraId="65C1FEAD">
      <w:pPr>
        <w:spacing w:line="240" w:lineRule="auto"/>
        <w:ind w:firstLine="640"/>
        <w:jc w:val="both"/>
      </w:pPr>
      <w:r>
        <w:rPr>
          <w:rFonts w:ascii="仿宋_GB2312" w:hAnsi="仿宋_GB2312" w:eastAsia="仿宋_GB2312"/>
          <w:b w:val="0"/>
          <w:sz w:val="32"/>
        </w:rPr>
        <w:t>七、《政府性基金预算财政拨款收入支出决算表》</w:t>
      </w:r>
    </w:p>
    <w:p w14:paraId="5917DFC9">
      <w:pPr>
        <w:spacing w:line="240" w:lineRule="auto"/>
        <w:ind w:firstLine="640"/>
        <w:jc w:val="both"/>
      </w:pPr>
      <w:r>
        <w:rPr>
          <w:rFonts w:ascii="仿宋_GB2312" w:hAnsi="仿宋_GB2312" w:eastAsia="仿宋_GB2312"/>
          <w:b w:val="0"/>
          <w:sz w:val="32"/>
        </w:rPr>
        <w:t>八、《国有资本经营预算财政拨款收入支出决算表》</w:t>
      </w:r>
    </w:p>
    <w:p w14:paraId="6AE14217">
      <w:pPr>
        <w:spacing w:line="240" w:lineRule="auto"/>
        <w:ind w:firstLine="640"/>
        <w:jc w:val="both"/>
      </w:pPr>
      <w:r>
        <w:rPr>
          <w:rFonts w:ascii="仿宋_GB2312" w:hAnsi="仿宋_GB2312" w:eastAsia="仿宋_GB2312"/>
          <w:b w:val="0"/>
          <w:sz w:val="32"/>
        </w:rPr>
        <w:t>九、《财政拨款“三公”经费支出决算表》</w:t>
      </w:r>
    </w:p>
    <w:p w14:paraId="1165A50F">
      <w:pPr>
        <w:spacing w:line="240" w:lineRule="auto"/>
        <w:ind w:firstLine="640"/>
        <w:jc w:val="both"/>
      </w:pPr>
    </w:p>
    <w:p w14:paraId="77A84DAC">
      <w:pPr>
        <w:spacing w:line="240" w:lineRule="auto"/>
        <w:ind w:firstLine="640"/>
        <w:jc w:val="both"/>
      </w:pPr>
    </w:p>
    <w:p w14:paraId="6C91138F">
      <w:pPr>
        <w:spacing w:line="240" w:lineRule="auto"/>
        <w:ind w:firstLine="640"/>
        <w:jc w:val="both"/>
      </w:pPr>
    </w:p>
    <w:p w14:paraId="7CB8F968">
      <w:pPr>
        <w:spacing w:line="240" w:lineRule="auto"/>
        <w:ind w:firstLine="640"/>
        <w:jc w:val="both"/>
      </w:pPr>
    </w:p>
    <w:p w14:paraId="38AE3A3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97551CD-B739-4DBA-A354-B1C2CF87407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77BCF295-3328-4F98-A0CF-854DA414B7DC}"/>
  </w:font>
  <w:font w:name="仿宋_GB2312">
    <w:panose1 w:val="02010609030101010101"/>
    <w:charset w:val="86"/>
    <w:family w:val="modern"/>
    <w:pitch w:val="default"/>
    <w:sig w:usb0="00000001" w:usb1="080E0000" w:usb2="00000000" w:usb3="00000000" w:csb0="00040000" w:csb1="00000000"/>
    <w:embedRegular r:id="rId3" w:fontKey="{636F3164-AFB8-41F8-BCBE-7ECD5F0BE1E3}"/>
  </w:font>
  <w:font w:name="楷体_GB2312">
    <w:panose1 w:val="02010609030101010101"/>
    <w:charset w:val="86"/>
    <w:family w:val="auto"/>
    <w:pitch w:val="default"/>
    <w:sig w:usb0="00000001" w:usb1="080E0000" w:usb2="00000000" w:usb3="00000000" w:csb0="00040000" w:csb1="00000000"/>
    <w:embedRegular r:id="rId4" w:fontKey="{A164576B-619E-49DD-9A29-D3B95026AAE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65B00D8"/>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AD11204"/>
    <w:rsid w:val="6B68175F"/>
    <w:rsid w:val="6B8B5C99"/>
    <w:rsid w:val="6CA7198F"/>
    <w:rsid w:val="6D8919A8"/>
    <w:rsid w:val="6DB2180F"/>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67</Pages>
  <Words>7719</Words>
  <Characters>8812</Characters>
  <Lines>0</Lines>
  <Paragraphs>0</Paragraphs>
  <TotalTime>13</TotalTime>
  <ScaleCrop>false</ScaleCrop>
  <LinksUpToDate>false</LinksUpToDate>
  <CharactersWithSpaces>8820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2025-09-25T05:11:18Z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