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2024年村级组织支出</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中国共产党霍城县委员会组织部</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中国共产党霍城县委员会组织部</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王尊</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2025年04月25日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按照《关于建立正常增长机制、进一步加强村级组织和村级组织运转经费保障工作的通知》（财农〔2020〕41号）、《自治州加强农村党的基层组织建设20条措施》（伊州党建办发〔2019〕3号）、《关于提高村干部基本报酬和农村“四老”人员生活补贴标准的通知》（新组电明字〔2019〕49号）、《关于提高村干部基本报酬的通知》（新组电明字〔2021〕17号）文件精神，不断加强基层党组织建设，加强村级治理，为村级各项工作落实提供组织保障,加强村干部队伍建设，提高基层党组织服务群众能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主要内容：本项目主要是落实各村落运转经费支付，保障基层组织各项工作有序开展，为852名村干部每月发放不低于4755.26元的工作报酬，提高村干部工作主动性、积极性、创造性，及时解决村民生产、生活上的各类困难问题，确保村民问题得到解决，获得满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实施情况：根据《关于建立正常增长机制、进一步加强村级组织和村级组织运转经费保障工作的通知》《自治州加强农村党的基层组织建设20条措施》、《关于提高村干部基本报酬的通知》等相关文件精神，积极落实村级运转经费和村干部报酬，确保基层组织各项工作能够有序开展，各村运转经费支付比例达到100%，村干部主动性、积极性、创造性明显提升，满意率达到80%以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该项目年初预算数1620.59万元，全年预算数1620.59万元，实际总投入1620.59万元，该项目资金已全部落实到位，资金来源为财政拨款。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资金使用情况：该项目年初预算数1620.59万元，全年预算数1620.59万元，全年执行数1620.59万元，预算执行率为100%，用于各村运转经费：1620.59万元。</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坚决贯彻执行上级党委有关维护社会稳定和长治久安的各项决策和工作部署，全面推行“网格化”，落实“四知四清四掌握”工作机制，扎实组织、发动、教育、引导群众，开展各类活动，结各村实际，密切联系群众，做好群众服务工作，宣传落实各项惠民政策，协调解决各类困难问题，管理村级各项事务。为保障村级工作的顺利开展，及时向村干部发放报酬，所需经费按照分级管理分级负担的原则列入自治区本级和各地财政预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2、阶段性目标：完成852名村干部2024年1-4月的工作报酬，确保资金及时到位，充分调动和保护村干部的工作积极性，建设稳定的高素质村干部队伍，提高农村基层组织的凝聚力和战斗力。</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社会效益、生态效益等两个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社会效益、生态效益以及可持续性等两个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2024年村级组织支出及其预算执行情况。该项目由霍城县委组织部组织二科负责实施，旨在为村干部保障按月足额发放工作报酬，确保村干部有稳定收入，安心工作、高效办事。项目预算涵盖从2024年1月至2024年4月的全部资金投入与支出，涉及资金总额为1620.59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从项目决策（包括绩效目标、决策过程）、项目管理（包括项目资金、项目实施）、项目产出（包括项目产出数量、产出质量、产出时效和产出成本）项目效益四个维度进行村级基层组织运转经费评价，评价核心为专项资金的支出完成情况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（4）社会影响：考察项目对社会方面的综合影响。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1、科学公正。本次项目支出绩效评价运用科学合理的方法，按照规范的程序，对项目绩效进行客观、公正的反映。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2、统筹兼顾。本次项目支出绩效评价由本单位自主实施，即“谁支出、谁自评”。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3、激励约束。本次项目支出绩效评价结果与预算安排、政策调整、改进管理实质性挂钩，体现奖优罚劣和激励相容导向，有效要安排、低效要压减、无效要问责。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4、公开透明。本次项目支出绩效评价结果已依法依规公开在政府网站上，并自觉接受社会监督。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本次评价主要采用了最低成本法。具体评价方法和使用原因如下：通过申请项目资金1620.59万元，用于852名村干部每月工作报酬，运用最低成本法可以计算出每人发放4个月工资时，每人每月至少可以发放4755.25元，确保资金能够按时支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量，确定村干部人数852人，发放工资月数4个月，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2024年村级组织支出在社会效益等方面表现出色，达到了预期的标准与要求。同时，项目也在资金保障中取得了显著的成效，如能够足额发放，为村干部提供了稳定的收入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在项目管理方面，霍城县委组织部通过有效的规划、组织与协调，项目得以顺利实施，并在预算与时间上保持了良好的控制。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从项目效益的角度来看，本项目不仅实现了预期的社会效益等方面产生了积极的影响。具体而言，村干部报酬得到相应保障等方面的提升，为项目的利益相关者带来了实实在在的利益。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综上所述，2024年村级组织支出在绩效评价中表现出色，达到了项目的预期目标，并在多个方面取得了显著的成效。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99.56分，属于“优”。其中，项目决策类指标权重为20分，得分为20分，得分率为100%。项目过程类指标权重为20分，得分为20分，得分率为 100%。项目产出类指标权重为40分，得分为40分，得分率为100%。项目效益类指标权重为20分，得分为19.56分，得分率为97.80%。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立项依据《关于建立正常增长机制、进一步加强村级组织和村级组织运转经费保障工的通知》（财农〔2020〕41号）、《自治州加强农村党的基层组织建设20条措施》（伊州党建办发〔2019〕3号）文件要求，符合国家法律法规、国民经济发展规划和相关政策，符合行业发展规划和政策要求，符合中央、地方事权支出责任划分原则，与部门职责范围相符，</w:t>
      </w:r>
      <w:r>
        <w:rPr>
          <w:rStyle w:val="Strong"/>
          <w:rFonts w:ascii="楷体" w:eastAsia="楷体" w:hAnsi="楷体" w:hint="eastAsia"/>
          <w:spacing w:val="-4"/>
          <w:sz w:val="32"/>
          <w:szCs w:val="32"/>
        </w:rPr>
        <w:t xml:space="preserve">属于部门</w:t>
      </w:r>
      <w:r>
        <w:rPr>
          <w:rStyle w:val="Strong"/>
          <w:rFonts w:ascii="楷体" w:eastAsia="楷体" w:hAnsi="楷体" w:hint="eastAsia"/>
          <w:spacing w:val="-4"/>
          <w:sz w:val="32"/>
          <w:szCs w:val="32"/>
        </w:rPr>
        <w:t xml:space="preserve">履职所需且属于公共财政支持范围，不与相关部门同类项目或部门内部相关项目重复。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霍城县2024年村级组织支出项目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预算资金1620.59万元，实际到位资金1620.59元，资金到位率100%。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年初预算数1620.59万元，全年预算数1620.59万元，全年执行数1620.59万元，预算执行率为100%。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项目产出类指标包括产出数量、产出质量、产出时效、产出成本四方面的内容，由5个三级指标构成，权重分为40分，实际得分40分，得分率为100%。具体产出指标完成情况如下：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指标1：村干部人数，指标值：&gt;=852人，实际完成值852人，指标完成率100%；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指标2：补助发放月数，指标值：=4个月，实际完成值4个月，指标完成率100%。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指标1：补助资金覆盖率，指标值：=100%，实际完成值100%，指标完成率100%。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指标1：补助发放及时率，指标值：=100%，实际完成值100%，指标完成率100%。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指标1：村干部报酬，指标值：&lt;=4755.26元/人/月，实际完成值4755.26元/人/月，指标完成率100%。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项目效益类指标包括项目实施效益和满意度两方面的内容，由2个三级指标构成，权重分为20分，实际得分19.56分，得分率为97.80%。具体效益指标及满意度指标完成情况如下：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指标1：保障村级工作的正常开展，指标值：有效保障，实际完成值：进一步保障，指标完成率100%。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指标1：村干部满意度，指标值：&gt;=98%，实际完成值：93.67%，指标完成率95.60%。</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霍城县委组织部按照上级要求，结合霍城县村级运转实际情况，制定年初预算村级运转所需经费，并定期梳理村干部人员情况，动态管理，按程序进行工资申报。确保村干部工资按月发放，村级办公经费、服务群众经费按年发放。项目实施后，为村干部解决后顾之忧，使其能够安心工作，积极为村民生产、生活上的问题困难找到最优解决办法，确保村级各项事务正常运转。</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个别村干部对工资发放有些态度，主要是补助发放有时会有延迟情况，未能按时发放。</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